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BD07D5" w14:textId="546AA8F6" w:rsidR="00F40DE9" w:rsidRPr="00934731" w:rsidRDefault="00F40DE9" w:rsidP="00F40DE9">
      <w:pPr>
        <w:ind w:left="1990" w:hanging="1990"/>
        <w:jc w:val="both"/>
        <w:rPr>
          <w:rFonts w:ascii="Arial" w:eastAsiaTheme="minorEastAsia" w:hAnsi="Arial" w:cs="Arial"/>
          <w:b/>
          <w:sz w:val="28"/>
        </w:rPr>
      </w:pPr>
      <w:r w:rsidRPr="0012548D">
        <w:rPr>
          <w:rFonts w:ascii="Arial" w:hAnsi="Arial" w:cs="Arial"/>
          <w:b/>
          <w:sz w:val="28"/>
        </w:rPr>
        <w:t>3GPP TSG RAN WG</w:t>
      </w:r>
      <w:r w:rsidR="003B2F8A">
        <w:rPr>
          <w:rFonts w:ascii="Arial" w:eastAsiaTheme="minorEastAsia" w:hAnsi="Arial" w:cs="Arial" w:hint="eastAsia"/>
          <w:b/>
          <w:sz w:val="28"/>
        </w:rPr>
        <w:t>2</w:t>
      </w:r>
      <w:r w:rsidRPr="0012548D">
        <w:rPr>
          <w:rFonts w:ascii="Arial" w:hAnsi="Arial" w:cs="Arial"/>
          <w:b/>
          <w:sz w:val="28"/>
        </w:rPr>
        <w:t xml:space="preserve"> #1</w:t>
      </w:r>
      <w:r w:rsidR="00F80BC8">
        <w:rPr>
          <w:rFonts w:ascii="Arial" w:eastAsiaTheme="minorEastAsia" w:hAnsi="Arial" w:cs="Arial" w:hint="eastAsia"/>
          <w:b/>
          <w:sz w:val="28"/>
        </w:rPr>
        <w:t>2</w:t>
      </w:r>
      <w:r w:rsidR="00934731">
        <w:rPr>
          <w:rFonts w:ascii="Arial" w:eastAsiaTheme="minorEastAsia" w:hAnsi="Arial" w:cs="Arial" w:hint="eastAsia"/>
          <w:b/>
          <w:sz w:val="28"/>
        </w:rPr>
        <w:t>1</w:t>
      </w:r>
      <w:r w:rsidRPr="0012548D">
        <w:rPr>
          <w:rFonts w:ascii="Arial" w:eastAsiaTheme="minorEastAsia" w:hAnsi="Arial" w:cs="Arial"/>
          <w:b/>
          <w:sz w:val="28"/>
        </w:rPr>
        <w:t xml:space="preserve">         </w:t>
      </w:r>
      <w:r w:rsidRPr="0012548D">
        <w:rPr>
          <w:rFonts w:ascii="Arial" w:hAnsi="Arial" w:cs="Arial"/>
          <w:b/>
          <w:sz w:val="28"/>
        </w:rPr>
        <w:t xml:space="preserve">  </w:t>
      </w:r>
      <w:r w:rsidRPr="0012548D">
        <w:rPr>
          <w:rFonts w:ascii="Arial" w:eastAsiaTheme="minorEastAsia" w:hAnsi="Arial" w:cs="Arial"/>
          <w:b/>
          <w:sz w:val="28"/>
        </w:rPr>
        <w:t xml:space="preserve">             </w:t>
      </w:r>
      <w:r w:rsidRPr="0012548D">
        <w:rPr>
          <w:rFonts w:ascii="Arial" w:hAnsi="Arial" w:cs="Arial"/>
          <w:b/>
          <w:sz w:val="28"/>
        </w:rPr>
        <w:t xml:space="preserve">    </w:t>
      </w:r>
      <w:r w:rsidR="008C59B9">
        <w:rPr>
          <w:rFonts w:ascii="Arial" w:hAnsi="Arial" w:cs="Arial"/>
          <w:b/>
          <w:sz w:val="28"/>
        </w:rPr>
        <w:tab/>
      </w:r>
      <w:r w:rsidR="008C59B9">
        <w:rPr>
          <w:rFonts w:ascii="Arial" w:hAnsi="Arial" w:cs="Arial"/>
          <w:b/>
          <w:sz w:val="28"/>
        </w:rPr>
        <w:tab/>
      </w:r>
      <w:r w:rsidR="00F80BC8">
        <w:rPr>
          <w:rFonts w:ascii="Arial" w:eastAsiaTheme="minorEastAsia" w:hAnsi="Arial" w:cs="Arial" w:hint="eastAsia"/>
          <w:b/>
          <w:sz w:val="28"/>
        </w:rPr>
        <w:t xml:space="preserve">             </w:t>
      </w:r>
      <w:r w:rsidR="006C2605" w:rsidRPr="006C2605">
        <w:rPr>
          <w:rFonts w:ascii="Arial" w:hAnsi="Arial" w:cs="Arial"/>
          <w:b/>
          <w:sz w:val="28"/>
        </w:rPr>
        <w:t>R2-2300200</w:t>
      </w:r>
    </w:p>
    <w:p w14:paraId="71E26CD6" w14:textId="2D94B8F6" w:rsidR="00F40DE9" w:rsidRPr="0012548D" w:rsidRDefault="00EE6491" w:rsidP="00F40DE9">
      <w:pPr>
        <w:ind w:left="1990" w:hanging="1990"/>
        <w:jc w:val="both"/>
        <w:rPr>
          <w:rFonts w:ascii="Arial" w:hAnsi="Arial" w:cs="Arial"/>
          <w:b/>
          <w:sz w:val="28"/>
        </w:rPr>
      </w:pPr>
      <w:r w:rsidRPr="00EE6491">
        <w:rPr>
          <w:rFonts w:ascii="Arial" w:eastAsiaTheme="minorEastAsia" w:hAnsi="Arial" w:cs="Arial"/>
          <w:b/>
          <w:bCs/>
          <w:sz w:val="28"/>
        </w:rPr>
        <w:t>Athens</w:t>
      </w:r>
      <w:r w:rsidR="00090F1D">
        <w:rPr>
          <w:rFonts w:ascii="Arial" w:eastAsiaTheme="minorEastAsia" w:hAnsi="Arial" w:cs="Arial" w:hint="eastAsia"/>
          <w:b/>
          <w:bCs/>
          <w:sz w:val="28"/>
        </w:rPr>
        <w:t>,</w:t>
      </w:r>
      <w:r w:rsidR="00090F1D">
        <w:rPr>
          <w:rFonts w:eastAsiaTheme="minorEastAsia" w:hint="eastAsia"/>
        </w:rPr>
        <w:t xml:space="preserve"> </w:t>
      </w:r>
      <w:r w:rsidR="00090F1D" w:rsidRPr="00090F1D">
        <w:rPr>
          <w:rFonts w:ascii="Arial" w:eastAsiaTheme="minorEastAsia" w:hAnsi="Arial" w:cs="Arial"/>
          <w:b/>
          <w:bCs/>
          <w:sz w:val="28"/>
        </w:rPr>
        <w:t>GR</w:t>
      </w:r>
      <w:r w:rsidR="00090F1D">
        <w:rPr>
          <w:rFonts w:ascii="Arial" w:eastAsiaTheme="minorEastAsia" w:hAnsi="Arial" w:cs="Arial" w:hint="eastAsia"/>
          <w:b/>
          <w:bCs/>
          <w:sz w:val="28"/>
        </w:rPr>
        <w:t>,</w:t>
      </w:r>
      <w:r w:rsidR="00C65C3E">
        <w:rPr>
          <w:rFonts w:ascii="Arial" w:eastAsia="MS Mincho" w:hAnsi="Arial" w:cs="Arial"/>
          <w:b/>
          <w:bCs/>
          <w:sz w:val="28"/>
          <w:lang w:eastAsia="ja-JP"/>
        </w:rPr>
        <w:t xml:space="preserve"> </w:t>
      </w:r>
      <w:r w:rsidR="00BF7B97">
        <w:rPr>
          <w:rFonts w:ascii="Arial" w:eastAsiaTheme="minorEastAsia" w:hAnsi="Arial" w:cs="Arial" w:hint="eastAsia"/>
          <w:b/>
          <w:bCs/>
          <w:sz w:val="28"/>
        </w:rPr>
        <w:t>Feb 27</w:t>
      </w:r>
      <w:r w:rsidR="00BF7B97" w:rsidRPr="00965294">
        <w:rPr>
          <w:rFonts w:ascii="Arial" w:eastAsiaTheme="minorEastAsia" w:hAnsi="Arial" w:cs="Arial" w:hint="eastAsia"/>
          <w:b/>
          <w:bCs/>
          <w:sz w:val="28"/>
          <w:vertAlign w:val="superscript"/>
        </w:rPr>
        <w:t>th</w:t>
      </w:r>
      <w:r w:rsidR="00BF7B97">
        <w:rPr>
          <w:rFonts w:ascii="Arial" w:eastAsia="MS Mincho" w:hAnsi="Arial" w:cs="Arial"/>
          <w:b/>
          <w:bCs/>
          <w:sz w:val="28"/>
          <w:lang w:eastAsia="ja-JP"/>
        </w:rPr>
        <w:t xml:space="preserve">– </w:t>
      </w:r>
      <w:r w:rsidR="00BF7B97">
        <w:rPr>
          <w:rFonts w:ascii="Arial" w:eastAsiaTheme="minorEastAsia" w:hAnsi="Arial" w:cs="Arial" w:hint="eastAsia"/>
          <w:b/>
          <w:bCs/>
          <w:sz w:val="28"/>
        </w:rPr>
        <w:t>March 3</w:t>
      </w:r>
      <w:r w:rsidR="00BF7B97">
        <w:rPr>
          <w:rFonts w:ascii="Arial" w:eastAsiaTheme="minorEastAsia" w:hAnsi="Arial" w:cs="Arial" w:hint="eastAsia"/>
          <w:b/>
          <w:bCs/>
          <w:sz w:val="28"/>
          <w:vertAlign w:val="superscript"/>
        </w:rPr>
        <w:t>rd</w:t>
      </w:r>
      <w:r w:rsidR="00BF7B97">
        <w:rPr>
          <w:rFonts w:ascii="Arial" w:eastAsia="MS Mincho" w:hAnsi="Arial" w:cs="Arial"/>
          <w:b/>
          <w:bCs/>
          <w:sz w:val="28"/>
          <w:lang w:eastAsia="ja-JP"/>
        </w:rPr>
        <w:t xml:space="preserve">, </w:t>
      </w:r>
      <w:r w:rsidR="00BF7B97" w:rsidRPr="0012548D">
        <w:rPr>
          <w:rFonts w:ascii="Arial" w:hAnsi="Arial" w:cs="Arial"/>
          <w:b/>
          <w:sz w:val="28"/>
        </w:rPr>
        <w:t>202</w:t>
      </w:r>
      <w:r w:rsidR="00BF7B97">
        <w:rPr>
          <w:rFonts w:ascii="Arial" w:eastAsiaTheme="minorEastAsia" w:hAnsi="Arial" w:cs="Arial" w:hint="eastAsia"/>
          <w:b/>
          <w:sz w:val="28"/>
        </w:rPr>
        <w:t>3</w:t>
      </w:r>
    </w:p>
    <w:p w14:paraId="1676549E" w14:textId="77777777" w:rsidR="000A7DED" w:rsidRPr="00543352" w:rsidRDefault="000A7DED" w:rsidP="00360EA3">
      <w:pPr>
        <w:ind w:left="1988" w:hanging="1988"/>
        <w:jc w:val="both"/>
        <w:rPr>
          <w:rFonts w:ascii="Arial" w:hAnsi="Arial" w:cs="Arial"/>
          <w:b/>
          <w:sz w:val="22"/>
        </w:rPr>
      </w:pPr>
    </w:p>
    <w:p w14:paraId="5498E313" w14:textId="77777777" w:rsidR="000A7DED" w:rsidRPr="00CD1841" w:rsidRDefault="000A7DED" w:rsidP="00360EA3">
      <w:pPr>
        <w:ind w:left="1988" w:hanging="1988"/>
        <w:jc w:val="both"/>
        <w:rPr>
          <w:rFonts w:ascii="Arial" w:hAnsi="Arial" w:cs="Arial"/>
          <w:b/>
        </w:rPr>
      </w:pPr>
      <w:r w:rsidRPr="00CD1841">
        <w:rPr>
          <w:rFonts w:ascii="Arial" w:hAnsi="Arial" w:cs="Arial"/>
          <w:b/>
        </w:rPr>
        <w:t>Source:</w:t>
      </w:r>
      <w:r w:rsidRPr="00CD1841">
        <w:rPr>
          <w:rFonts w:ascii="Arial" w:hAnsi="Arial" w:cs="Arial"/>
          <w:b/>
        </w:rPr>
        <w:tab/>
      </w:r>
      <w:r>
        <w:rPr>
          <w:rFonts w:ascii="Arial" w:hAnsi="Arial" w:cs="Arial"/>
          <w:b/>
        </w:rPr>
        <w:t>CATT</w:t>
      </w:r>
    </w:p>
    <w:p w14:paraId="1BB05A4B" w14:textId="367FD428" w:rsidR="00CB7DE2" w:rsidRDefault="000A7DED" w:rsidP="00360EA3">
      <w:pPr>
        <w:ind w:left="1988" w:hanging="1988"/>
        <w:jc w:val="both"/>
        <w:rPr>
          <w:rFonts w:ascii="Arial" w:hAnsi="Arial" w:cs="Arial"/>
          <w:b/>
        </w:rPr>
      </w:pPr>
      <w:r w:rsidRPr="00CD1841">
        <w:rPr>
          <w:rFonts w:ascii="Arial" w:hAnsi="Arial" w:cs="Arial"/>
          <w:b/>
        </w:rPr>
        <w:t>Title:</w:t>
      </w:r>
      <w:r w:rsidRPr="00CD1841">
        <w:rPr>
          <w:rFonts w:ascii="Arial" w:hAnsi="Arial" w:cs="Arial"/>
          <w:b/>
        </w:rPr>
        <w:tab/>
      </w:r>
      <w:r w:rsidR="00A82576" w:rsidRPr="00A82576">
        <w:rPr>
          <w:rFonts w:ascii="Arial" w:eastAsiaTheme="minorEastAsia" w:hAnsi="Arial" w:cs="Arial"/>
          <w:b/>
        </w:rPr>
        <w:t>Discussion on RAT-dependent integrity</w:t>
      </w:r>
    </w:p>
    <w:p w14:paraId="6F5FB35F" w14:textId="0AC10FFB" w:rsidR="000A7DED" w:rsidRPr="00441F12" w:rsidRDefault="000A7DED" w:rsidP="00360EA3">
      <w:pPr>
        <w:ind w:left="1988" w:hanging="1988"/>
        <w:jc w:val="both"/>
        <w:rPr>
          <w:rFonts w:ascii="Arial" w:eastAsiaTheme="minorEastAsia" w:hAnsi="Arial" w:cs="Arial"/>
          <w:b/>
        </w:rPr>
      </w:pPr>
      <w:r w:rsidRPr="00CD1841">
        <w:rPr>
          <w:rFonts w:ascii="Arial" w:hAnsi="Arial" w:cs="Arial"/>
          <w:b/>
        </w:rPr>
        <w:t>Agenda item:</w:t>
      </w:r>
      <w:r w:rsidRPr="00CD1841">
        <w:rPr>
          <w:rFonts w:ascii="Arial" w:hAnsi="Arial" w:cs="Arial"/>
          <w:b/>
        </w:rPr>
        <w:tab/>
      </w:r>
      <w:r w:rsidR="00856545">
        <w:rPr>
          <w:rFonts w:ascii="Arial" w:eastAsiaTheme="minorEastAsia" w:hAnsi="Arial" w:cs="Arial" w:hint="eastAsia"/>
          <w:b/>
        </w:rPr>
        <w:t>8.2.3</w:t>
      </w:r>
    </w:p>
    <w:p w14:paraId="45712F1C" w14:textId="36C8599F" w:rsidR="000A7DED" w:rsidRDefault="000A7DED" w:rsidP="00360EA3">
      <w:pPr>
        <w:ind w:left="1988" w:hanging="1988"/>
        <w:jc w:val="both"/>
        <w:rPr>
          <w:rFonts w:ascii="Arial" w:hAnsi="Arial" w:cs="Arial"/>
          <w:b/>
        </w:rPr>
      </w:pPr>
      <w:r w:rsidRPr="00CD1841">
        <w:rPr>
          <w:rFonts w:ascii="Arial" w:hAnsi="Arial" w:cs="Arial"/>
          <w:b/>
        </w:rPr>
        <w:t>Document for:</w:t>
      </w:r>
      <w:bookmarkStart w:id="0" w:name="DocumentFor"/>
      <w:bookmarkEnd w:id="0"/>
      <w:r w:rsidRPr="00CD1841">
        <w:rPr>
          <w:rFonts w:ascii="Arial" w:hAnsi="Arial" w:cs="Arial"/>
          <w:b/>
        </w:rPr>
        <w:tab/>
        <w:t>Discussion and Decision</w:t>
      </w:r>
    </w:p>
    <w:p w14:paraId="2F34F6C7" w14:textId="5A458939" w:rsidR="008114B8" w:rsidRPr="003F3329" w:rsidRDefault="00183FCE" w:rsidP="00421A40">
      <w:pPr>
        <w:pStyle w:val="3GPPH1"/>
        <w:tabs>
          <w:tab w:val="clear" w:pos="425"/>
          <w:tab w:val="num" w:pos="426"/>
        </w:tabs>
        <w:ind w:left="432"/>
        <w:jc w:val="both"/>
        <w:rPr>
          <w:rFonts w:eastAsiaTheme="minorEastAsia"/>
          <w:lang w:eastAsia="zh-CN"/>
        </w:rPr>
      </w:pPr>
      <w:r>
        <w:t>Introduction</w:t>
      </w:r>
    </w:p>
    <w:p w14:paraId="7302413F" w14:textId="445E0A82" w:rsidR="006224EF" w:rsidRDefault="006224EF" w:rsidP="00D637C8">
      <w:pPr>
        <w:jc w:val="both"/>
        <w:rPr>
          <w:rFonts w:eastAsiaTheme="minorEastAsia"/>
          <w:sz w:val="20"/>
          <w:szCs w:val="20"/>
        </w:rPr>
      </w:pPr>
      <w:r>
        <w:rPr>
          <w:rFonts w:eastAsiaTheme="minorEastAsia" w:hint="eastAsia"/>
          <w:sz w:val="20"/>
          <w:szCs w:val="20"/>
        </w:rPr>
        <w:t xml:space="preserve">In </w:t>
      </w:r>
      <w:r w:rsidRPr="00D637C8">
        <w:rPr>
          <w:sz w:val="20"/>
          <w:szCs w:val="20"/>
        </w:rPr>
        <w:t>this</w:t>
      </w:r>
      <w:r>
        <w:rPr>
          <w:rFonts w:eastAsiaTheme="minorEastAsia" w:hint="eastAsia"/>
          <w:sz w:val="20"/>
          <w:szCs w:val="20"/>
        </w:rPr>
        <w:t xml:space="preserve"> contribution, we would like to discuss the RAT-dependent positioning integrity</w:t>
      </w:r>
      <w:r w:rsidR="004A7A56">
        <w:rPr>
          <w:rFonts w:eastAsiaTheme="minorEastAsia" w:hint="eastAsia"/>
          <w:sz w:val="20"/>
          <w:szCs w:val="20"/>
        </w:rPr>
        <w:t xml:space="preserve"> with consideration of the following issues:</w:t>
      </w:r>
    </w:p>
    <w:p w14:paraId="57560840" w14:textId="3F51E518" w:rsidR="004A7A56" w:rsidRDefault="00A7208C" w:rsidP="00C2254E">
      <w:pPr>
        <w:pStyle w:val="af4"/>
        <w:numPr>
          <w:ilvl w:val="0"/>
          <w:numId w:val="40"/>
        </w:numPr>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E</w:t>
      </w:r>
      <w:r>
        <w:rPr>
          <w:rFonts w:ascii="Times New Roman" w:eastAsiaTheme="minorEastAsia" w:hAnsi="Times New Roman" w:cs="Times New Roman" w:hint="eastAsia"/>
          <w:sz w:val="20"/>
          <w:szCs w:val="20"/>
        </w:rPr>
        <w:t>rror modeling for RAT-dependent integrity</w:t>
      </w:r>
      <w:r w:rsidR="004A7A56" w:rsidRPr="004A7A56">
        <w:rPr>
          <w:rFonts w:ascii="Times New Roman" w:eastAsiaTheme="minorEastAsia" w:hAnsi="Times New Roman" w:cs="Times New Roman"/>
          <w:sz w:val="20"/>
          <w:szCs w:val="20"/>
        </w:rPr>
        <w:t>;</w:t>
      </w:r>
    </w:p>
    <w:p w14:paraId="22ECA2E0" w14:textId="39E24632" w:rsidR="004A7A56" w:rsidRDefault="004A7A56" w:rsidP="00C2254E">
      <w:pPr>
        <w:pStyle w:val="af4"/>
        <w:numPr>
          <w:ilvl w:val="0"/>
          <w:numId w:val="40"/>
        </w:numPr>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Signaling procedure for </w:t>
      </w:r>
      <w:r w:rsidR="00A7208C">
        <w:rPr>
          <w:rFonts w:ascii="Times New Roman" w:eastAsiaTheme="minorEastAsia" w:hAnsi="Times New Roman" w:cs="Times New Roman" w:hint="eastAsia"/>
          <w:sz w:val="20"/>
          <w:szCs w:val="20"/>
        </w:rPr>
        <w:t>UE</w:t>
      </w:r>
      <w:r>
        <w:rPr>
          <w:rFonts w:ascii="Times New Roman" w:eastAsiaTheme="minorEastAsia" w:hAnsi="Times New Roman" w:cs="Times New Roman" w:hint="eastAsia"/>
          <w:sz w:val="20"/>
          <w:szCs w:val="20"/>
        </w:rPr>
        <w:t>-based integrity;</w:t>
      </w:r>
    </w:p>
    <w:p w14:paraId="186AC82F" w14:textId="77372CB3" w:rsidR="004A7A56" w:rsidRPr="004A7A56" w:rsidRDefault="00A7208C" w:rsidP="00C2254E">
      <w:pPr>
        <w:pStyle w:val="af4"/>
        <w:numPr>
          <w:ilvl w:val="0"/>
          <w:numId w:val="40"/>
        </w:numPr>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Signaling procedure for LMF-based integrity</w:t>
      </w:r>
      <w:r w:rsidR="00325943">
        <w:rPr>
          <w:rFonts w:ascii="Times New Roman" w:eastAsiaTheme="minorEastAsia" w:hAnsi="Times New Roman" w:cs="Times New Roman" w:hint="eastAsia"/>
          <w:sz w:val="20"/>
          <w:szCs w:val="20"/>
        </w:rPr>
        <w:t>.</w:t>
      </w:r>
    </w:p>
    <w:p w14:paraId="6A57EC27" w14:textId="7FC26ACE" w:rsidR="00DB04E3" w:rsidRPr="00534489" w:rsidRDefault="00BD191A" w:rsidP="00183FCE">
      <w:pPr>
        <w:pStyle w:val="3GPPH1"/>
        <w:tabs>
          <w:tab w:val="clear" w:pos="425"/>
          <w:tab w:val="num" w:pos="426"/>
        </w:tabs>
        <w:ind w:left="432"/>
        <w:jc w:val="both"/>
        <w:rPr>
          <w:rFonts w:eastAsiaTheme="minorEastAsia"/>
          <w:lang w:eastAsia="zh-CN"/>
        </w:rPr>
      </w:pPr>
      <w:r>
        <w:t>Discussion</w:t>
      </w:r>
    </w:p>
    <w:p w14:paraId="03A4CA75" w14:textId="27609571" w:rsidR="00C40119" w:rsidRDefault="00EC4595" w:rsidP="000D14F4">
      <w:pPr>
        <w:pStyle w:val="3GPPH2"/>
      </w:pPr>
      <w:bookmarkStart w:id="1" w:name="_Hlk93842271"/>
      <w:bookmarkStart w:id="2" w:name="_Hlk93840853"/>
      <w:r>
        <w:rPr>
          <w:rFonts w:hint="eastAsia"/>
          <w:lang w:eastAsia="zh-CN"/>
        </w:rPr>
        <w:t xml:space="preserve">Error </w:t>
      </w:r>
      <w:r>
        <w:rPr>
          <w:lang w:eastAsia="zh-CN"/>
        </w:rPr>
        <w:t>modelling</w:t>
      </w:r>
      <w:r>
        <w:rPr>
          <w:rFonts w:hint="eastAsia"/>
          <w:lang w:eastAsia="zh-CN"/>
        </w:rPr>
        <w:t xml:space="preserve"> for RAT-dependent integrity</w:t>
      </w:r>
    </w:p>
    <w:p w14:paraId="0FDF580B" w14:textId="539DA624" w:rsidR="00EC4595" w:rsidRDefault="00EC4595" w:rsidP="00441F12">
      <w:pPr>
        <w:rPr>
          <w:rFonts w:eastAsiaTheme="minorEastAsia"/>
          <w:sz w:val="20"/>
          <w:szCs w:val="20"/>
        </w:rPr>
      </w:pPr>
      <w:r>
        <w:rPr>
          <w:rFonts w:eastAsiaTheme="minorEastAsia" w:hint="eastAsia"/>
          <w:sz w:val="20"/>
          <w:szCs w:val="20"/>
        </w:rPr>
        <w:t>During SI, RAN1 has already discussed and agreed to support the following error sources for RAT-dependent integrity.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503"/>
        <w:gridCol w:w="1503"/>
        <w:gridCol w:w="1361"/>
        <w:gridCol w:w="2620"/>
        <w:gridCol w:w="1448"/>
      </w:tblGrid>
      <w:tr w:rsidR="00EC4595" w:rsidRPr="00EC4595" w14:paraId="6E09BDBB" w14:textId="77777777" w:rsidTr="009D37C7">
        <w:trPr>
          <w:trHeight w:val="88"/>
          <w:tblHeader/>
        </w:trPr>
        <w:tc>
          <w:tcPr>
            <w:tcW w:w="10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362F16" w14:textId="77777777" w:rsidR="00EC4595" w:rsidRPr="00EC4595" w:rsidRDefault="00EC4595" w:rsidP="00EC4595">
            <w:pPr>
              <w:keepNext/>
              <w:keepLines/>
              <w:jc w:val="center"/>
              <w:rPr>
                <w:rFonts w:ascii="Arial" w:hAnsi="Arial"/>
                <w:b/>
                <w:sz w:val="18"/>
                <w:szCs w:val="20"/>
                <w:lang w:val="en-GB" w:eastAsia="en-US"/>
              </w:rPr>
            </w:pPr>
            <w:r w:rsidRPr="00EC4595">
              <w:rPr>
                <w:rFonts w:ascii="Arial" w:hAnsi="Arial"/>
                <w:b/>
                <w:sz w:val="18"/>
                <w:szCs w:val="20"/>
                <w:lang w:val="en-GB" w:eastAsia="en-US"/>
              </w:rPr>
              <w:t>Positioning Integrity Mode</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B9530F" w14:textId="77777777" w:rsidR="00EC4595" w:rsidRPr="00EC4595" w:rsidRDefault="00EC4595" w:rsidP="00EC4595">
            <w:pPr>
              <w:keepNext/>
              <w:keepLines/>
              <w:jc w:val="center"/>
              <w:rPr>
                <w:rFonts w:ascii="Arial" w:hAnsi="Arial"/>
                <w:b/>
                <w:sz w:val="18"/>
                <w:szCs w:val="20"/>
                <w:lang w:val="en-GB" w:eastAsia="en-US"/>
              </w:rPr>
            </w:pPr>
            <w:r w:rsidRPr="00EC4595">
              <w:rPr>
                <w:rFonts w:ascii="Arial" w:hAnsi="Arial"/>
                <w:b/>
                <w:sz w:val="18"/>
                <w:szCs w:val="20"/>
                <w:lang w:val="en-GB" w:eastAsia="en-US"/>
              </w:rPr>
              <w:t>DL TDOA</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tcPr>
          <w:p w14:paraId="2BB43ECB" w14:textId="77777777" w:rsidR="00EC4595" w:rsidRPr="00EC4595" w:rsidRDefault="00EC4595" w:rsidP="00EC4595">
            <w:pPr>
              <w:keepNext/>
              <w:keepLines/>
              <w:jc w:val="center"/>
              <w:rPr>
                <w:rFonts w:ascii="Arial" w:hAnsi="Arial"/>
                <w:b/>
                <w:sz w:val="18"/>
                <w:szCs w:val="20"/>
                <w:lang w:val="en-GB" w:eastAsia="en-US"/>
              </w:rPr>
            </w:pPr>
            <w:r w:rsidRPr="00EC4595">
              <w:rPr>
                <w:rFonts w:ascii="Arial" w:hAnsi="Arial"/>
                <w:b/>
                <w:sz w:val="18"/>
                <w:szCs w:val="20"/>
                <w:lang w:val="en-GB" w:eastAsia="en-US"/>
              </w:rPr>
              <w:t>UL TDOA</w:t>
            </w:r>
          </w:p>
        </w:tc>
        <w:tc>
          <w:tcPr>
            <w:tcW w:w="1443" w:type="dxa"/>
            <w:tcBorders>
              <w:top w:val="single" w:sz="4" w:space="0" w:color="auto"/>
              <w:left w:val="single" w:sz="4" w:space="0" w:color="auto"/>
              <w:bottom w:val="single" w:sz="4" w:space="0" w:color="auto"/>
              <w:right w:val="single" w:sz="4" w:space="0" w:color="auto"/>
            </w:tcBorders>
            <w:shd w:val="clear" w:color="auto" w:fill="F2F2F2"/>
            <w:vAlign w:val="center"/>
          </w:tcPr>
          <w:p w14:paraId="3CD9AB24" w14:textId="77777777" w:rsidR="00EC4595" w:rsidRPr="00EC4595" w:rsidRDefault="00EC4595" w:rsidP="00EC4595">
            <w:pPr>
              <w:keepNext/>
              <w:keepLines/>
              <w:jc w:val="center"/>
              <w:rPr>
                <w:rFonts w:ascii="Arial" w:hAnsi="Arial"/>
                <w:b/>
                <w:sz w:val="18"/>
                <w:szCs w:val="20"/>
                <w:lang w:val="en-GB" w:eastAsia="en-US"/>
              </w:rPr>
            </w:pPr>
            <w:r w:rsidRPr="00EC4595">
              <w:rPr>
                <w:rFonts w:ascii="Arial" w:hAnsi="Arial"/>
                <w:b/>
                <w:sz w:val="18"/>
                <w:szCs w:val="20"/>
                <w:lang w:val="en-GB" w:eastAsia="en-US"/>
              </w:rPr>
              <w:t>Multi-RTT</w:t>
            </w:r>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tcPr>
          <w:p w14:paraId="0587632B" w14:textId="77777777" w:rsidR="00EC4595" w:rsidRPr="00EC4595" w:rsidRDefault="00EC4595" w:rsidP="00EC4595">
            <w:pPr>
              <w:keepNext/>
              <w:keepLines/>
              <w:jc w:val="center"/>
              <w:rPr>
                <w:rFonts w:ascii="Arial" w:hAnsi="Arial"/>
                <w:b/>
                <w:sz w:val="18"/>
                <w:szCs w:val="20"/>
                <w:lang w:val="en-GB" w:eastAsia="en-US"/>
              </w:rPr>
            </w:pPr>
            <w:r w:rsidRPr="00EC4595">
              <w:rPr>
                <w:rFonts w:ascii="Arial" w:hAnsi="Arial"/>
                <w:b/>
                <w:sz w:val="18"/>
                <w:szCs w:val="20"/>
                <w:lang w:val="en-GB" w:eastAsia="en-US"/>
              </w:rPr>
              <w:t>UL AoA</w:t>
            </w:r>
          </w:p>
        </w:tc>
        <w:tc>
          <w:tcPr>
            <w:tcW w:w="1730" w:type="dxa"/>
            <w:tcBorders>
              <w:top w:val="single" w:sz="4" w:space="0" w:color="auto"/>
              <w:left w:val="single" w:sz="4" w:space="0" w:color="auto"/>
              <w:bottom w:val="single" w:sz="4" w:space="0" w:color="auto"/>
              <w:right w:val="single" w:sz="4" w:space="0" w:color="auto"/>
            </w:tcBorders>
            <w:shd w:val="clear" w:color="auto" w:fill="F2F2F2"/>
            <w:vAlign w:val="center"/>
          </w:tcPr>
          <w:p w14:paraId="35F408FE" w14:textId="77777777" w:rsidR="00EC4595" w:rsidRPr="00EC4595" w:rsidRDefault="00EC4595" w:rsidP="00EC4595">
            <w:pPr>
              <w:keepNext/>
              <w:keepLines/>
              <w:jc w:val="center"/>
              <w:rPr>
                <w:rFonts w:ascii="Arial" w:hAnsi="Arial"/>
                <w:b/>
                <w:sz w:val="18"/>
                <w:szCs w:val="20"/>
                <w:lang w:val="en-GB" w:eastAsia="en-US"/>
              </w:rPr>
            </w:pPr>
            <w:r w:rsidRPr="00EC4595">
              <w:rPr>
                <w:rFonts w:ascii="Arial" w:hAnsi="Arial"/>
                <w:b/>
                <w:sz w:val="18"/>
                <w:szCs w:val="20"/>
                <w:lang w:val="en-GB" w:eastAsia="en-US"/>
              </w:rPr>
              <w:t>DL AoD</w:t>
            </w:r>
          </w:p>
        </w:tc>
      </w:tr>
      <w:tr w:rsidR="00EC4595" w:rsidRPr="00EC4595" w14:paraId="527F4DEF" w14:textId="77777777" w:rsidTr="009D37C7">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06C09763" w14:textId="77777777" w:rsidR="00EC4595" w:rsidRPr="00EC4595" w:rsidRDefault="00EC4595" w:rsidP="00EC4595">
            <w:pPr>
              <w:keepNext/>
              <w:keepLines/>
              <w:jc w:val="center"/>
              <w:rPr>
                <w:rFonts w:ascii="Arial" w:eastAsia="宋体" w:hAnsi="Arial" w:cs="Arial"/>
                <w:sz w:val="18"/>
                <w:szCs w:val="18"/>
                <w:lang w:val="en-GB" w:eastAsia="en-US"/>
              </w:rPr>
            </w:pPr>
            <w:r w:rsidRPr="00EC4595">
              <w:rPr>
                <w:rFonts w:ascii="Arial" w:eastAsia="宋体" w:hAnsi="Arial" w:cs="Arial"/>
                <w:sz w:val="18"/>
                <w:szCs w:val="18"/>
                <w:lang w:val="en-GB" w:eastAsia="en-US"/>
              </w:rPr>
              <w:t xml:space="preserve">LMF-based (as defined in Table 9.4.1.1.1 in </w:t>
            </w:r>
            <w:r w:rsidRPr="00EC4595">
              <w:rPr>
                <w:rFonts w:ascii="Arial" w:eastAsia="宋体" w:hAnsi="Arial"/>
                <w:sz w:val="18"/>
                <w:szCs w:val="20"/>
                <w:lang w:val="en-GB" w:eastAsia="en-US"/>
              </w:rPr>
              <w:t xml:space="preserve">TR 38.857 </w:t>
            </w:r>
            <w:r w:rsidRPr="00EC4595">
              <w:rPr>
                <w:rFonts w:ascii="Arial" w:eastAsia="宋体" w:hAnsi="Arial" w:cs="Arial"/>
                <w:sz w:val="18"/>
                <w:szCs w:val="18"/>
                <w:lang w:val="en-GB" w:eastAsia="en-US"/>
              </w:rPr>
              <w:t>[2])</w:t>
            </w:r>
          </w:p>
        </w:tc>
        <w:tc>
          <w:tcPr>
            <w:tcW w:w="1569" w:type="dxa"/>
            <w:tcBorders>
              <w:top w:val="single" w:sz="4" w:space="0" w:color="auto"/>
              <w:left w:val="single" w:sz="4" w:space="0" w:color="auto"/>
              <w:bottom w:val="single" w:sz="4" w:space="0" w:color="auto"/>
              <w:right w:val="single" w:sz="4" w:space="0" w:color="auto"/>
            </w:tcBorders>
            <w:vAlign w:val="center"/>
          </w:tcPr>
          <w:p w14:paraId="257C6C63" w14:textId="77777777" w:rsidR="00EC4595" w:rsidRPr="00EC4595" w:rsidRDefault="00EC4595" w:rsidP="00EC4595">
            <w:pPr>
              <w:spacing w:after="180"/>
              <w:ind w:left="284" w:hanging="284"/>
              <w:rPr>
                <w:rFonts w:cs="Arial"/>
                <w:sz w:val="20"/>
                <w:szCs w:val="18"/>
                <w:lang w:val="en-GB" w:eastAsia="en-US"/>
              </w:rPr>
            </w:pPr>
            <w:r w:rsidRPr="00EC4595">
              <w:rPr>
                <w:rFonts w:ascii="Arial" w:eastAsia="宋体" w:hAnsi="Arial" w:cs="Arial"/>
                <w:sz w:val="18"/>
                <w:szCs w:val="18"/>
                <w:lang w:val="en-GB" w:eastAsia="x-none"/>
              </w:rPr>
              <w:t>-</w:t>
            </w:r>
            <w:r w:rsidRPr="00EC4595">
              <w:rPr>
                <w:rFonts w:ascii="Arial" w:eastAsia="宋体" w:hAnsi="Arial" w:cs="Arial"/>
                <w:sz w:val="18"/>
                <w:szCs w:val="18"/>
                <w:lang w:val="en-GB" w:eastAsia="x-none"/>
              </w:rPr>
              <w:tab/>
            </w:r>
            <w:r w:rsidRPr="00EC4595">
              <w:rPr>
                <w:rFonts w:ascii="Arial" w:hAnsi="Arial" w:cs="Arial"/>
                <w:sz w:val="18"/>
                <w:szCs w:val="18"/>
                <w:lang w:val="en-GB" w:eastAsia="en-US"/>
              </w:rPr>
              <w:t xml:space="preserve">RSTD measurement </w:t>
            </w:r>
          </w:p>
          <w:p w14:paraId="3156C704" w14:textId="77777777" w:rsidR="00EC4595" w:rsidRPr="00EC4595" w:rsidRDefault="00EC4595" w:rsidP="00EC4595">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 xml:space="preserve">TRP location </w:t>
            </w:r>
          </w:p>
          <w:p w14:paraId="691DAF01" w14:textId="77777777" w:rsidR="00EC4595" w:rsidRPr="00EC4595" w:rsidRDefault="00EC4595" w:rsidP="00EC4595">
            <w:pPr>
              <w:spacing w:after="180"/>
              <w:ind w:left="284" w:hanging="284"/>
              <w:rPr>
                <w:rFonts w:eastAsia="宋体" w:cs="Arial"/>
                <w:sz w:val="20"/>
                <w:szCs w:val="18"/>
                <w:lang w:val="en-GB" w:eastAsia="x-none"/>
              </w:rPr>
            </w:pPr>
            <w:r w:rsidRPr="00EC4595">
              <w:rPr>
                <w:rFonts w:ascii="Arial" w:hAnsi="Arial" w:cs="Arial"/>
                <w:sz w:val="18"/>
                <w:szCs w:val="18"/>
                <w:lang w:val="en-GB" w:eastAsia="en-US"/>
              </w:rPr>
              <w:t>-</w:t>
            </w:r>
            <w:r w:rsidRPr="00EC4595">
              <w:rPr>
                <w:rFonts w:ascii="Arial" w:hAnsi="Arial" w:cs="Arial"/>
                <w:sz w:val="18"/>
                <w:szCs w:val="18"/>
                <w:lang w:val="en-GB" w:eastAsia="en-US"/>
              </w:rPr>
              <w:tab/>
              <w:t>Inter-TRP synchronization (can be caused in part by errors in SFN initialization time.)</w:t>
            </w:r>
          </w:p>
        </w:tc>
        <w:tc>
          <w:tcPr>
            <w:tcW w:w="1569" w:type="dxa"/>
            <w:tcBorders>
              <w:top w:val="single" w:sz="4" w:space="0" w:color="auto"/>
              <w:left w:val="single" w:sz="4" w:space="0" w:color="auto"/>
              <w:bottom w:val="single" w:sz="4" w:space="0" w:color="auto"/>
              <w:right w:val="single" w:sz="4" w:space="0" w:color="auto"/>
            </w:tcBorders>
            <w:vAlign w:val="center"/>
          </w:tcPr>
          <w:p w14:paraId="32CFAF4D" w14:textId="77777777" w:rsidR="00EC4595" w:rsidRPr="00EC4595" w:rsidRDefault="00EC4595" w:rsidP="00EC4595">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RTOA measurement</w:t>
            </w:r>
          </w:p>
          <w:p w14:paraId="6484F310" w14:textId="77777777" w:rsidR="00EC4595" w:rsidRPr="00EC4595" w:rsidRDefault="00EC4595" w:rsidP="00EC4595">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 xml:space="preserve">TRP location </w:t>
            </w:r>
          </w:p>
          <w:p w14:paraId="5B6DA1B3" w14:textId="77777777" w:rsidR="00EC4595" w:rsidRPr="00EC4595" w:rsidRDefault="00EC4595" w:rsidP="00EC4595">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Inter-TRP synchronization (can be caused in part by errors in SFN initialization time.)</w:t>
            </w:r>
          </w:p>
        </w:tc>
        <w:tc>
          <w:tcPr>
            <w:tcW w:w="1443" w:type="dxa"/>
            <w:tcBorders>
              <w:top w:val="single" w:sz="4" w:space="0" w:color="auto"/>
              <w:left w:val="single" w:sz="4" w:space="0" w:color="auto"/>
              <w:bottom w:val="single" w:sz="4" w:space="0" w:color="auto"/>
              <w:right w:val="single" w:sz="4" w:space="0" w:color="auto"/>
            </w:tcBorders>
          </w:tcPr>
          <w:p w14:paraId="17E137A8" w14:textId="77777777" w:rsidR="00EC4595" w:rsidRPr="00EC4595" w:rsidRDefault="00EC4595" w:rsidP="00EC4595">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UE Rx-Tx time difference measurement</w:t>
            </w:r>
          </w:p>
          <w:p w14:paraId="3620E386" w14:textId="77777777" w:rsidR="00EC4595" w:rsidRPr="00EC4595" w:rsidRDefault="00EC4595" w:rsidP="00EC4595">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gNB Rx-Tx time difference measurement</w:t>
            </w:r>
          </w:p>
          <w:p w14:paraId="26C56E10" w14:textId="77777777" w:rsidR="00EC4595" w:rsidRPr="00EC4595" w:rsidRDefault="00EC4595" w:rsidP="00EC4595">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TRP location</w:t>
            </w:r>
          </w:p>
        </w:tc>
        <w:tc>
          <w:tcPr>
            <w:tcW w:w="2300" w:type="dxa"/>
            <w:tcBorders>
              <w:top w:val="single" w:sz="4" w:space="0" w:color="auto"/>
              <w:left w:val="single" w:sz="4" w:space="0" w:color="auto"/>
              <w:bottom w:val="single" w:sz="4" w:space="0" w:color="auto"/>
              <w:right w:val="single" w:sz="4" w:space="0" w:color="auto"/>
            </w:tcBorders>
            <w:vAlign w:val="center"/>
          </w:tcPr>
          <w:p w14:paraId="7F1C223E" w14:textId="77777777" w:rsidR="00EC4595" w:rsidRPr="00EC4595" w:rsidRDefault="00EC4595" w:rsidP="00EC4595">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Angle of arrival measurement</w:t>
            </w:r>
          </w:p>
          <w:p w14:paraId="755A9AD5" w14:textId="77777777" w:rsidR="00EC4595" w:rsidRPr="00EC4595" w:rsidRDefault="00EC4595" w:rsidP="00EC4595">
            <w:pPr>
              <w:spacing w:after="180"/>
              <w:ind w:left="568"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 xml:space="preserve">TRP location </w:t>
            </w:r>
          </w:p>
          <w:p w14:paraId="2FF2D664" w14:textId="77777777" w:rsidR="00EC4595" w:rsidRPr="00EC4595" w:rsidRDefault="00EC4595" w:rsidP="00EC4595">
            <w:pPr>
              <w:spacing w:after="180"/>
              <w:ind w:left="568"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 xml:space="preserve">ARP location (e.g., </w:t>
            </w:r>
            <w:r w:rsidRPr="00EC4595">
              <w:rPr>
                <w:rFonts w:ascii="Arial" w:hAnsi="Arial" w:cs="Arial"/>
                <w:b/>
                <w:bCs/>
                <w:i/>
                <w:iCs/>
                <w:sz w:val="18"/>
                <w:szCs w:val="18"/>
                <w:lang w:val="en-GB" w:eastAsia="en-US"/>
              </w:rPr>
              <w:t>ARPLocationInformation</w:t>
            </w:r>
            <w:r w:rsidRPr="00EC4595">
              <w:rPr>
                <w:rFonts w:ascii="Arial" w:hAnsi="Arial" w:cs="Arial"/>
                <w:sz w:val="18"/>
                <w:szCs w:val="18"/>
                <w:lang w:val="en-GB" w:eastAsia="en-US"/>
              </w:rPr>
              <w:t xml:space="preserve"> in TS 38.455 [17])</w:t>
            </w:r>
          </w:p>
        </w:tc>
        <w:tc>
          <w:tcPr>
            <w:tcW w:w="1730" w:type="dxa"/>
            <w:tcBorders>
              <w:top w:val="single" w:sz="4" w:space="0" w:color="auto"/>
              <w:left w:val="single" w:sz="4" w:space="0" w:color="auto"/>
              <w:bottom w:val="single" w:sz="4" w:space="0" w:color="auto"/>
              <w:right w:val="single" w:sz="4" w:space="0" w:color="auto"/>
            </w:tcBorders>
            <w:vAlign w:val="center"/>
          </w:tcPr>
          <w:p w14:paraId="12177B4B" w14:textId="77777777" w:rsidR="00EC4595" w:rsidRPr="00EC4595" w:rsidRDefault="00EC4595" w:rsidP="00EC4595">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 xml:space="preserve">TRP location </w:t>
            </w:r>
          </w:p>
          <w:p w14:paraId="29E1B23B" w14:textId="77777777" w:rsidR="00EC4595" w:rsidRPr="00EC4595" w:rsidRDefault="00EC4595" w:rsidP="00EC4595">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DL-PRS RSRPP of the first path or RSRP</w:t>
            </w:r>
          </w:p>
        </w:tc>
      </w:tr>
      <w:tr w:rsidR="00EC4595" w:rsidRPr="00EC4595" w14:paraId="58EB8DB5" w14:textId="77777777" w:rsidTr="009D37C7">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78DDB51E" w14:textId="77777777" w:rsidR="00EC4595" w:rsidRPr="00EC4595" w:rsidRDefault="00EC4595" w:rsidP="00EC4595">
            <w:pPr>
              <w:keepNext/>
              <w:keepLines/>
              <w:rPr>
                <w:rFonts w:ascii="Arial" w:eastAsia="宋体" w:hAnsi="Arial" w:cs="Arial"/>
                <w:sz w:val="18"/>
                <w:szCs w:val="18"/>
                <w:lang w:val="en-GB" w:eastAsia="en-US"/>
              </w:rPr>
            </w:pPr>
            <w:r w:rsidRPr="00EC4595">
              <w:rPr>
                <w:rFonts w:ascii="Arial" w:eastAsia="宋体" w:hAnsi="Arial" w:cs="Arial"/>
                <w:sz w:val="18"/>
                <w:szCs w:val="18"/>
                <w:lang w:val="en-GB" w:eastAsia="en-US"/>
              </w:rPr>
              <w:t xml:space="preserve">UE-based (as defined in Table 9.4.1.1.1 in </w:t>
            </w:r>
            <w:r w:rsidRPr="00EC4595">
              <w:rPr>
                <w:rFonts w:ascii="Arial" w:eastAsia="宋体" w:hAnsi="Arial"/>
                <w:sz w:val="18"/>
                <w:szCs w:val="20"/>
                <w:lang w:val="en-GB" w:eastAsia="en-US"/>
              </w:rPr>
              <w:t xml:space="preserve">TR 38.857 </w:t>
            </w:r>
            <w:r w:rsidRPr="00EC4595">
              <w:rPr>
                <w:rFonts w:ascii="Arial" w:eastAsia="宋体" w:hAnsi="Arial" w:cs="Arial"/>
                <w:sz w:val="18"/>
                <w:szCs w:val="18"/>
                <w:lang w:val="en-GB" w:eastAsia="en-US"/>
              </w:rPr>
              <w:t>[2])</w:t>
            </w:r>
          </w:p>
        </w:tc>
        <w:tc>
          <w:tcPr>
            <w:tcW w:w="1569" w:type="dxa"/>
            <w:tcBorders>
              <w:top w:val="single" w:sz="4" w:space="0" w:color="auto"/>
              <w:left w:val="single" w:sz="4" w:space="0" w:color="auto"/>
              <w:bottom w:val="single" w:sz="4" w:space="0" w:color="auto"/>
              <w:right w:val="single" w:sz="4" w:space="0" w:color="auto"/>
            </w:tcBorders>
            <w:vAlign w:val="center"/>
          </w:tcPr>
          <w:p w14:paraId="6C7A444B" w14:textId="77777777" w:rsidR="00EC4595" w:rsidRPr="00EC4595" w:rsidRDefault="00EC4595" w:rsidP="00EC4595">
            <w:pPr>
              <w:spacing w:after="180"/>
              <w:ind w:left="284" w:hanging="284"/>
              <w:rPr>
                <w:rFonts w:eastAsia="宋体" w:cs="Arial"/>
                <w:sz w:val="20"/>
                <w:szCs w:val="18"/>
                <w:lang w:val="en-GB" w:eastAsia="x-none"/>
              </w:rPr>
            </w:pPr>
            <w:r w:rsidRPr="00EC4595">
              <w:rPr>
                <w:rFonts w:ascii="Arial" w:eastAsia="宋体" w:hAnsi="Arial" w:cs="Arial"/>
                <w:sz w:val="18"/>
                <w:szCs w:val="18"/>
                <w:lang w:val="en-GB" w:eastAsia="x-none"/>
              </w:rPr>
              <w:t>-</w:t>
            </w:r>
            <w:r w:rsidRPr="00EC4595">
              <w:rPr>
                <w:rFonts w:ascii="Arial" w:eastAsia="宋体" w:hAnsi="Arial" w:cs="Arial"/>
                <w:sz w:val="18"/>
                <w:szCs w:val="18"/>
                <w:lang w:val="en-GB" w:eastAsia="x-none"/>
              </w:rPr>
              <w:tab/>
              <w:t xml:space="preserve">TRP location (e.g., </w:t>
            </w:r>
            <w:r w:rsidRPr="00EC4595">
              <w:rPr>
                <w:rFonts w:ascii="Arial" w:eastAsia="宋体" w:hAnsi="Arial" w:cs="Arial"/>
                <w:b/>
                <w:bCs/>
                <w:i/>
                <w:iCs/>
                <w:sz w:val="18"/>
                <w:szCs w:val="18"/>
                <w:lang w:val="en-GB" w:eastAsia="x-none"/>
              </w:rPr>
              <w:t>NR-TRP-LocationInfo</w:t>
            </w:r>
            <w:r w:rsidRPr="00EC4595">
              <w:rPr>
                <w:rFonts w:ascii="Arial" w:eastAsia="宋体" w:hAnsi="Arial" w:cs="Arial"/>
                <w:sz w:val="18"/>
                <w:szCs w:val="18"/>
                <w:lang w:val="en-GB" w:eastAsia="x-none"/>
              </w:rPr>
              <w:t xml:space="preserve"> in TS 37.355 [16]) </w:t>
            </w:r>
          </w:p>
          <w:p w14:paraId="299AEFF4" w14:textId="77777777" w:rsidR="00EC4595" w:rsidRPr="00EC4595" w:rsidRDefault="00EC4595" w:rsidP="00EC4595">
            <w:pPr>
              <w:spacing w:after="180"/>
              <w:ind w:left="284" w:hanging="284"/>
              <w:rPr>
                <w:rFonts w:eastAsia="宋体" w:cs="Arial"/>
                <w:sz w:val="20"/>
                <w:szCs w:val="18"/>
                <w:lang w:val="en-GB" w:eastAsia="x-none"/>
              </w:rPr>
            </w:pPr>
            <w:r w:rsidRPr="00EC4595">
              <w:rPr>
                <w:rFonts w:ascii="Arial" w:eastAsia="宋体" w:hAnsi="Arial" w:cs="Arial"/>
                <w:sz w:val="18"/>
                <w:szCs w:val="18"/>
                <w:lang w:val="en-GB" w:eastAsia="x-none"/>
              </w:rPr>
              <w:t>-</w:t>
            </w:r>
            <w:r w:rsidRPr="00EC4595">
              <w:rPr>
                <w:rFonts w:ascii="Arial" w:eastAsia="宋体" w:hAnsi="Arial" w:cs="Arial"/>
                <w:sz w:val="18"/>
                <w:szCs w:val="18"/>
                <w:lang w:val="en-GB" w:eastAsia="x-none"/>
              </w:rPr>
              <w:tab/>
              <w:t xml:space="preserve">Inter-TRP synchronization (e.g., </w:t>
            </w:r>
            <w:r w:rsidRPr="00EC4595">
              <w:rPr>
                <w:rFonts w:ascii="Arial" w:eastAsia="宋体" w:hAnsi="Arial" w:cs="Arial"/>
                <w:b/>
                <w:bCs/>
                <w:i/>
                <w:iCs/>
                <w:sz w:val="18"/>
                <w:szCs w:val="18"/>
                <w:lang w:val="en-GB" w:eastAsia="x-none"/>
              </w:rPr>
              <w:t>NR-RTD-Info</w:t>
            </w:r>
            <w:r w:rsidRPr="00EC4595">
              <w:rPr>
                <w:rFonts w:ascii="Arial" w:eastAsia="宋体" w:hAnsi="Arial" w:cs="Arial"/>
                <w:sz w:val="18"/>
                <w:szCs w:val="18"/>
                <w:lang w:val="en-GB" w:eastAsia="x-none"/>
              </w:rPr>
              <w:t xml:space="preserve"> in TS 37.355 [16])</w:t>
            </w:r>
          </w:p>
        </w:tc>
        <w:tc>
          <w:tcPr>
            <w:tcW w:w="1569" w:type="dxa"/>
            <w:tcBorders>
              <w:top w:val="single" w:sz="4" w:space="0" w:color="auto"/>
              <w:left w:val="single" w:sz="4" w:space="0" w:color="auto"/>
              <w:bottom w:val="single" w:sz="4" w:space="0" w:color="auto"/>
              <w:right w:val="single" w:sz="4" w:space="0" w:color="auto"/>
            </w:tcBorders>
          </w:tcPr>
          <w:p w14:paraId="37F41D1D" w14:textId="77777777" w:rsidR="00EC4595" w:rsidRPr="00EC4595" w:rsidRDefault="00EC4595" w:rsidP="00EC4595">
            <w:pPr>
              <w:keepNext/>
              <w:keepLines/>
              <w:jc w:val="center"/>
              <w:rPr>
                <w:rFonts w:ascii="Arial" w:eastAsia="宋体" w:hAnsi="Arial" w:cs="Arial"/>
                <w:sz w:val="18"/>
                <w:szCs w:val="18"/>
                <w:lang w:val="en-GB" w:eastAsia="x-none"/>
              </w:rPr>
            </w:pPr>
          </w:p>
        </w:tc>
        <w:tc>
          <w:tcPr>
            <w:tcW w:w="1443" w:type="dxa"/>
            <w:tcBorders>
              <w:top w:val="single" w:sz="4" w:space="0" w:color="auto"/>
              <w:left w:val="single" w:sz="4" w:space="0" w:color="auto"/>
              <w:bottom w:val="single" w:sz="4" w:space="0" w:color="auto"/>
              <w:right w:val="single" w:sz="4" w:space="0" w:color="auto"/>
            </w:tcBorders>
          </w:tcPr>
          <w:p w14:paraId="2B0DA13A" w14:textId="77777777" w:rsidR="00EC4595" w:rsidRPr="00EC4595" w:rsidRDefault="00EC4595" w:rsidP="00EC4595">
            <w:pPr>
              <w:keepNext/>
              <w:keepLines/>
              <w:jc w:val="center"/>
              <w:rPr>
                <w:rFonts w:ascii="Arial" w:eastAsia="宋体" w:hAnsi="Arial" w:cs="Arial"/>
                <w:sz w:val="18"/>
                <w:szCs w:val="18"/>
                <w:lang w:val="en-GB" w:eastAsia="x-none"/>
              </w:rPr>
            </w:pPr>
          </w:p>
        </w:tc>
        <w:tc>
          <w:tcPr>
            <w:tcW w:w="2300" w:type="dxa"/>
            <w:tcBorders>
              <w:top w:val="single" w:sz="4" w:space="0" w:color="auto"/>
              <w:left w:val="single" w:sz="4" w:space="0" w:color="auto"/>
              <w:bottom w:val="single" w:sz="4" w:space="0" w:color="auto"/>
              <w:right w:val="single" w:sz="4" w:space="0" w:color="auto"/>
            </w:tcBorders>
          </w:tcPr>
          <w:p w14:paraId="44EEF0AE" w14:textId="77777777" w:rsidR="00EC4595" w:rsidRPr="00EC4595" w:rsidRDefault="00EC4595" w:rsidP="00EC4595">
            <w:pPr>
              <w:keepNext/>
              <w:keepLines/>
              <w:jc w:val="center"/>
              <w:rPr>
                <w:rFonts w:ascii="Arial" w:eastAsia="宋体" w:hAnsi="Arial" w:cs="Arial"/>
                <w:sz w:val="18"/>
                <w:szCs w:val="18"/>
                <w:lang w:val="en-GB" w:eastAsia="x-none"/>
              </w:rPr>
            </w:pPr>
          </w:p>
        </w:tc>
        <w:tc>
          <w:tcPr>
            <w:tcW w:w="1730" w:type="dxa"/>
            <w:tcBorders>
              <w:top w:val="single" w:sz="4" w:space="0" w:color="auto"/>
              <w:left w:val="single" w:sz="4" w:space="0" w:color="auto"/>
              <w:bottom w:val="single" w:sz="4" w:space="0" w:color="auto"/>
              <w:right w:val="single" w:sz="4" w:space="0" w:color="auto"/>
            </w:tcBorders>
          </w:tcPr>
          <w:p w14:paraId="1D942F69" w14:textId="77777777" w:rsidR="00EC4595" w:rsidRPr="00EC4595" w:rsidRDefault="00EC4595" w:rsidP="00EC4595">
            <w:pPr>
              <w:keepNext/>
              <w:keepLines/>
              <w:rPr>
                <w:rFonts w:ascii="Arial" w:eastAsia="宋体" w:hAnsi="Arial" w:cs="Arial"/>
                <w:sz w:val="18"/>
                <w:szCs w:val="18"/>
                <w:lang w:val="en-GB" w:eastAsia="x-none"/>
              </w:rPr>
            </w:pPr>
            <w:r w:rsidRPr="00EC4595">
              <w:rPr>
                <w:rFonts w:ascii="Arial" w:eastAsia="宋体" w:hAnsi="Arial" w:cs="Arial"/>
                <w:sz w:val="18"/>
                <w:szCs w:val="18"/>
                <w:lang w:val="en-GB" w:eastAsia="x-none"/>
              </w:rPr>
              <w:t>-</w:t>
            </w:r>
            <w:r w:rsidRPr="00EC4595">
              <w:rPr>
                <w:rFonts w:ascii="Arial" w:hAnsi="Arial" w:cs="Arial"/>
                <w:sz w:val="18"/>
                <w:szCs w:val="18"/>
                <w:lang w:val="en-GB" w:eastAsia="en-US"/>
              </w:rPr>
              <w:tab/>
              <w:t xml:space="preserve">TRP location (e.g., </w:t>
            </w:r>
            <w:r w:rsidRPr="00EC4595">
              <w:rPr>
                <w:rFonts w:ascii="Arial" w:hAnsi="Arial" w:cs="Arial"/>
                <w:b/>
                <w:bCs/>
                <w:i/>
                <w:iCs/>
                <w:sz w:val="18"/>
                <w:szCs w:val="18"/>
                <w:lang w:val="en-GB" w:eastAsia="en-US"/>
              </w:rPr>
              <w:t>NR-TRP-LocationInfo</w:t>
            </w:r>
            <w:r w:rsidRPr="00EC4595">
              <w:rPr>
                <w:rFonts w:ascii="Arial" w:hAnsi="Arial" w:cs="Arial"/>
                <w:sz w:val="18"/>
                <w:szCs w:val="18"/>
                <w:lang w:val="en-GB" w:eastAsia="en-US"/>
              </w:rPr>
              <w:t xml:space="preserve"> in TS 37.355 [16])</w:t>
            </w:r>
          </w:p>
        </w:tc>
      </w:tr>
    </w:tbl>
    <w:p w14:paraId="61FB8B91" w14:textId="77777777" w:rsidR="00EC4595" w:rsidRDefault="00EC4595" w:rsidP="00441F12">
      <w:pPr>
        <w:rPr>
          <w:rFonts w:eastAsiaTheme="minorEastAsia"/>
          <w:sz w:val="20"/>
          <w:szCs w:val="20"/>
          <w:lang w:val="en-GB"/>
        </w:rPr>
      </w:pPr>
    </w:p>
    <w:p w14:paraId="5E4ACBD8" w14:textId="4BC1AFB2" w:rsidR="002B7258" w:rsidRDefault="002B7258" w:rsidP="00A753D2">
      <w:pPr>
        <w:rPr>
          <w:rFonts w:eastAsiaTheme="minorEastAsia"/>
          <w:sz w:val="20"/>
          <w:szCs w:val="20"/>
          <w:lang w:val="en-GB"/>
        </w:rPr>
      </w:pPr>
      <w:r>
        <w:rPr>
          <w:rFonts w:eastAsiaTheme="minorEastAsia"/>
          <w:sz w:val="20"/>
          <w:szCs w:val="20"/>
          <w:lang w:val="en-GB"/>
        </w:rPr>
        <w:t>H</w:t>
      </w:r>
      <w:r>
        <w:rPr>
          <w:rFonts w:eastAsiaTheme="minorEastAsia" w:hint="eastAsia"/>
          <w:sz w:val="20"/>
          <w:szCs w:val="20"/>
          <w:lang w:val="en-GB"/>
        </w:rPr>
        <w:t xml:space="preserve">owever, for each error sources, the bound formula is FFS now, i.e., whether to reuse the formula for GNSS integrity or not. </w:t>
      </w:r>
      <w:r>
        <w:rPr>
          <w:rFonts w:eastAsiaTheme="minorEastAsia"/>
          <w:sz w:val="20"/>
          <w:szCs w:val="20"/>
          <w:lang w:val="en-GB"/>
        </w:rPr>
        <w:t>A</w:t>
      </w:r>
      <w:r>
        <w:rPr>
          <w:rFonts w:eastAsiaTheme="minorEastAsia" w:hint="eastAsia"/>
          <w:sz w:val="20"/>
          <w:szCs w:val="20"/>
          <w:lang w:val="en-GB"/>
        </w:rPr>
        <w:t xml:space="preserve">nd it is not clear whether the correlation time is supported for RAT-dependent integrity. </w:t>
      </w:r>
      <w:r>
        <w:rPr>
          <w:rFonts w:eastAsiaTheme="minorEastAsia" w:hint="eastAsia"/>
          <w:sz w:val="20"/>
          <w:szCs w:val="20"/>
          <w:lang w:val="en-GB"/>
        </w:rPr>
        <w:lastRenderedPageBreak/>
        <w:t xml:space="preserve">Moreover, the value of the modelling parameters for RAT-dependent integrity is also need to be decided, so that RAN2 can continue to complete their work of stage 3. </w:t>
      </w:r>
    </w:p>
    <w:p w14:paraId="23B539EB" w14:textId="5B3DB32B" w:rsidR="001C7BBE" w:rsidRDefault="002B7258" w:rsidP="00A753D2">
      <w:pPr>
        <w:rPr>
          <w:rFonts w:eastAsiaTheme="minorEastAsia"/>
          <w:sz w:val="20"/>
          <w:szCs w:val="20"/>
          <w:lang w:val="en-GB"/>
        </w:rPr>
      </w:pPr>
      <w:r>
        <w:rPr>
          <w:rFonts w:eastAsiaTheme="minorEastAsia" w:hint="eastAsia"/>
          <w:sz w:val="20"/>
          <w:szCs w:val="20"/>
          <w:lang w:val="en-GB"/>
        </w:rPr>
        <w:t xml:space="preserve">Considering the modelling of error </w:t>
      </w:r>
      <w:r>
        <w:rPr>
          <w:rFonts w:eastAsiaTheme="minorEastAsia"/>
          <w:sz w:val="20"/>
          <w:szCs w:val="20"/>
          <w:lang w:val="en-GB"/>
        </w:rPr>
        <w:t>sources are</w:t>
      </w:r>
      <w:r>
        <w:rPr>
          <w:rFonts w:eastAsiaTheme="minorEastAsia" w:hint="eastAsia"/>
          <w:sz w:val="20"/>
          <w:szCs w:val="20"/>
          <w:lang w:val="en-GB"/>
        </w:rPr>
        <w:t xml:space="preserve"> within RAN1 scope, thus it is proposed to leave </w:t>
      </w:r>
      <w:r>
        <w:rPr>
          <w:rFonts w:eastAsiaTheme="minorEastAsia"/>
          <w:sz w:val="20"/>
          <w:szCs w:val="20"/>
          <w:lang w:val="en-GB"/>
        </w:rPr>
        <w:t>these works</w:t>
      </w:r>
      <w:r>
        <w:rPr>
          <w:rFonts w:eastAsiaTheme="minorEastAsia" w:hint="eastAsia"/>
          <w:sz w:val="20"/>
          <w:szCs w:val="20"/>
          <w:lang w:val="en-GB"/>
        </w:rPr>
        <w:t xml:space="preserve"> to RAN1. But according to the WID, there is not any RAN1 TU allocated for RAT-dependent integrity during WI phase. So it is proposed that RAN2 should send LS to RAN1 so as to trigger the discussion of error sources modelling for RAT-dependent integrity by RAN1.  </w:t>
      </w:r>
      <w:r w:rsidR="00D86DA6">
        <w:rPr>
          <w:rFonts w:eastAsiaTheme="minorEastAsia"/>
          <w:sz w:val="20"/>
          <w:szCs w:val="20"/>
          <w:lang w:val="en-GB"/>
        </w:rPr>
        <w:t>A</w:t>
      </w:r>
      <w:r w:rsidR="00D86DA6">
        <w:rPr>
          <w:rFonts w:eastAsiaTheme="minorEastAsia" w:hint="eastAsia"/>
          <w:sz w:val="20"/>
          <w:szCs w:val="20"/>
          <w:lang w:val="en-GB"/>
        </w:rPr>
        <w:t>nd the draft LS is given in the annex</w:t>
      </w:r>
      <w:r w:rsidR="00651D72">
        <w:rPr>
          <w:rFonts w:eastAsiaTheme="minorEastAsia" w:hint="eastAsia"/>
          <w:sz w:val="20"/>
          <w:szCs w:val="20"/>
          <w:lang w:val="en-GB"/>
        </w:rPr>
        <w:t xml:space="preserve"> 1</w:t>
      </w:r>
      <w:r w:rsidR="00D86DA6">
        <w:rPr>
          <w:rFonts w:eastAsiaTheme="minorEastAsia" w:hint="eastAsia"/>
          <w:sz w:val="20"/>
          <w:szCs w:val="20"/>
          <w:lang w:val="en-GB"/>
        </w:rPr>
        <w:t xml:space="preserve">. </w:t>
      </w:r>
    </w:p>
    <w:p w14:paraId="3205CDCF" w14:textId="0478166A" w:rsidR="001C7BBE" w:rsidRPr="002B7258" w:rsidRDefault="002B7258" w:rsidP="002B7258">
      <w:pPr>
        <w:spacing w:before="120" w:after="120"/>
        <w:rPr>
          <w:rFonts w:eastAsiaTheme="minorEastAsia"/>
          <w:b/>
          <w:i/>
          <w:sz w:val="20"/>
          <w:szCs w:val="20"/>
        </w:rPr>
      </w:pPr>
      <w:r w:rsidRPr="002B7258">
        <w:rPr>
          <w:rFonts w:eastAsiaTheme="minorEastAsia"/>
          <w:b/>
          <w:i/>
          <w:sz w:val="20"/>
          <w:szCs w:val="20"/>
        </w:rPr>
        <w:t>P</w:t>
      </w:r>
      <w:r w:rsidRPr="002B7258">
        <w:rPr>
          <w:rFonts w:eastAsiaTheme="minorEastAsia" w:hint="eastAsia"/>
          <w:b/>
          <w:i/>
          <w:sz w:val="20"/>
          <w:szCs w:val="20"/>
        </w:rPr>
        <w:t xml:space="preserve">roposal </w:t>
      </w:r>
      <w:r>
        <w:rPr>
          <w:rFonts w:eastAsiaTheme="minorEastAsia" w:hint="eastAsia"/>
          <w:b/>
          <w:i/>
          <w:sz w:val="20"/>
          <w:szCs w:val="20"/>
        </w:rPr>
        <w:t>1</w:t>
      </w:r>
      <w:r w:rsidRPr="002B7258">
        <w:rPr>
          <w:rFonts w:eastAsiaTheme="minorEastAsia" w:hint="eastAsia"/>
          <w:b/>
          <w:i/>
          <w:sz w:val="20"/>
          <w:szCs w:val="20"/>
        </w:rPr>
        <w:t xml:space="preserve">: RAN2 </w:t>
      </w:r>
      <w:r w:rsidR="00D86DA6" w:rsidRPr="002B7258">
        <w:rPr>
          <w:rFonts w:eastAsiaTheme="minorEastAsia" w:hint="eastAsia"/>
          <w:b/>
          <w:i/>
          <w:sz w:val="20"/>
          <w:szCs w:val="20"/>
        </w:rPr>
        <w:t xml:space="preserve">send a LS to RAN1 and </w:t>
      </w:r>
      <w:r w:rsidRPr="002B7258">
        <w:rPr>
          <w:rFonts w:eastAsiaTheme="minorEastAsia" w:hint="eastAsia"/>
          <w:b/>
          <w:i/>
          <w:sz w:val="20"/>
          <w:szCs w:val="20"/>
        </w:rPr>
        <w:t xml:space="preserve">ask RAN1 to continue to discuss the modeling of error sources with consideration on the </w:t>
      </w:r>
      <w:r w:rsidRPr="002B7258">
        <w:rPr>
          <w:rFonts w:eastAsiaTheme="minorEastAsia"/>
          <w:b/>
          <w:i/>
          <w:sz w:val="20"/>
          <w:szCs w:val="20"/>
        </w:rPr>
        <w:t>following</w:t>
      </w:r>
      <w:r w:rsidRPr="002B7258">
        <w:rPr>
          <w:rFonts w:eastAsiaTheme="minorEastAsia" w:hint="eastAsia"/>
          <w:b/>
          <w:i/>
          <w:sz w:val="20"/>
          <w:szCs w:val="20"/>
        </w:rPr>
        <w:t xml:space="preserve"> aspects:</w:t>
      </w:r>
    </w:p>
    <w:p w14:paraId="4C423B35" w14:textId="0B1E9C15" w:rsidR="002B7258" w:rsidRPr="002B7258" w:rsidRDefault="002B7258" w:rsidP="002B7258">
      <w:pPr>
        <w:pStyle w:val="af4"/>
        <w:numPr>
          <w:ilvl w:val="0"/>
          <w:numId w:val="46"/>
        </w:numPr>
        <w:spacing w:before="120" w:after="120"/>
        <w:ind w:firstLineChars="0"/>
        <w:rPr>
          <w:rFonts w:ascii="Times New Roman" w:eastAsiaTheme="minorEastAsia" w:hAnsi="Times New Roman" w:cs="Times New Roman"/>
          <w:b/>
          <w:i/>
          <w:sz w:val="20"/>
          <w:szCs w:val="20"/>
        </w:rPr>
      </w:pPr>
      <w:r w:rsidRPr="002B7258">
        <w:rPr>
          <w:rFonts w:ascii="Times New Roman" w:eastAsiaTheme="minorEastAsia" w:hAnsi="Times New Roman" w:cs="Times New Roman"/>
          <w:b/>
          <w:i/>
          <w:sz w:val="20"/>
          <w:szCs w:val="20"/>
        </w:rPr>
        <w:t>Bound formula for RAT-dependent integrity;</w:t>
      </w:r>
    </w:p>
    <w:p w14:paraId="30568BC6" w14:textId="3DCA8AB6" w:rsidR="002B7258" w:rsidRPr="002B7258" w:rsidRDefault="002B7258" w:rsidP="002B7258">
      <w:pPr>
        <w:pStyle w:val="af4"/>
        <w:numPr>
          <w:ilvl w:val="0"/>
          <w:numId w:val="46"/>
        </w:numPr>
        <w:spacing w:before="120" w:after="120"/>
        <w:ind w:firstLineChars="0"/>
        <w:rPr>
          <w:rFonts w:ascii="Times New Roman" w:eastAsiaTheme="minorEastAsia" w:hAnsi="Times New Roman" w:cs="Times New Roman"/>
          <w:b/>
          <w:i/>
          <w:sz w:val="20"/>
          <w:szCs w:val="20"/>
        </w:rPr>
      </w:pPr>
      <w:r w:rsidRPr="002B7258">
        <w:rPr>
          <w:rFonts w:ascii="Times New Roman" w:eastAsiaTheme="minorEastAsia" w:hAnsi="Times New Roman" w:cs="Times New Roman"/>
          <w:b/>
          <w:i/>
          <w:sz w:val="20"/>
          <w:szCs w:val="20"/>
        </w:rPr>
        <w:t>Whether correlation time is supported for RAT-dependent integrity, and it’s value if needed;</w:t>
      </w:r>
    </w:p>
    <w:p w14:paraId="1E382E2D" w14:textId="69D5B971" w:rsidR="002B7258" w:rsidRPr="002B7258" w:rsidRDefault="002B7258" w:rsidP="002B7258">
      <w:pPr>
        <w:pStyle w:val="af4"/>
        <w:numPr>
          <w:ilvl w:val="0"/>
          <w:numId w:val="46"/>
        </w:numPr>
        <w:spacing w:before="120" w:after="120"/>
        <w:ind w:firstLineChars="0"/>
        <w:rPr>
          <w:rFonts w:ascii="Times New Roman" w:eastAsiaTheme="minorEastAsia" w:hAnsi="Times New Roman" w:cs="Times New Roman"/>
          <w:b/>
          <w:i/>
          <w:sz w:val="20"/>
          <w:szCs w:val="20"/>
        </w:rPr>
      </w:pPr>
      <w:r w:rsidRPr="002B7258">
        <w:rPr>
          <w:rFonts w:ascii="Times New Roman" w:eastAsiaTheme="minorEastAsia" w:hAnsi="Times New Roman" w:cs="Times New Roman"/>
          <w:b/>
          <w:i/>
          <w:sz w:val="20"/>
          <w:szCs w:val="20"/>
        </w:rPr>
        <w:t xml:space="preserve">The </w:t>
      </w:r>
      <w:r w:rsidRPr="002B7258">
        <w:rPr>
          <w:rFonts w:ascii="Times New Roman" w:eastAsiaTheme="minorEastAsia" w:hAnsi="Times New Roman" w:cs="Times New Roman" w:hint="eastAsia"/>
          <w:b/>
          <w:i/>
          <w:sz w:val="20"/>
          <w:szCs w:val="20"/>
        </w:rPr>
        <w:t xml:space="preserve">distribution for each error sources and the corresponding value of its modeling </w:t>
      </w:r>
      <w:r w:rsidRPr="002B7258">
        <w:rPr>
          <w:rFonts w:ascii="Times New Roman" w:eastAsiaTheme="minorEastAsia" w:hAnsi="Times New Roman" w:cs="Times New Roman"/>
          <w:b/>
          <w:i/>
          <w:sz w:val="20"/>
          <w:szCs w:val="20"/>
        </w:rPr>
        <w:t>including mean</w:t>
      </w:r>
      <w:r w:rsidRPr="002B7258">
        <w:rPr>
          <w:rFonts w:ascii="Times New Roman" w:eastAsiaTheme="minorEastAsia" w:hAnsi="Times New Roman" w:cs="Times New Roman" w:hint="eastAsia"/>
          <w:b/>
          <w:i/>
          <w:sz w:val="20"/>
          <w:szCs w:val="20"/>
        </w:rPr>
        <w:t xml:space="preserve"> and </w:t>
      </w:r>
      <w:r w:rsidRPr="002B7258">
        <w:rPr>
          <w:rFonts w:ascii="Times New Roman" w:eastAsiaTheme="minorEastAsia" w:hAnsi="Times New Roman" w:cs="Times New Roman"/>
          <w:b/>
          <w:i/>
          <w:sz w:val="20"/>
          <w:szCs w:val="20"/>
        </w:rPr>
        <w:t>stdDeav</w:t>
      </w:r>
      <w:r w:rsidRPr="002B7258">
        <w:rPr>
          <w:rFonts w:ascii="Times New Roman" w:eastAsiaTheme="minorEastAsia" w:hAnsi="Times New Roman" w:cs="Times New Roman" w:hint="eastAsia"/>
          <w:b/>
          <w:i/>
          <w:sz w:val="20"/>
          <w:szCs w:val="20"/>
        </w:rPr>
        <w:t>;</w:t>
      </w:r>
    </w:p>
    <w:p w14:paraId="6E3F41BE" w14:textId="4738180A" w:rsidR="002B7258" w:rsidRPr="002B7258" w:rsidRDefault="002B7258" w:rsidP="002B7258">
      <w:pPr>
        <w:pStyle w:val="af4"/>
        <w:numPr>
          <w:ilvl w:val="0"/>
          <w:numId w:val="46"/>
        </w:numPr>
        <w:spacing w:before="120" w:after="120"/>
        <w:ind w:firstLineChars="0"/>
        <w:rPr>
          <w:rFonts w:ascii="Times New Roman" w:eastAsiaTheme="minorEastAsia" w:hAnsi="Times New Roman" w:cs="Times New Roman"/>
          <w:b/>
          <w:i/>
          <w:sz w:val="20"/>
          <w:szCs w:val="20"/>
          <w:lang w:val="en-GB"/>
        </w:rPr>
      </w:pPr>
      <w:r w:rsidRPr="002B7258">
        <w:rPr>
          <w:rFonts w:ascii="Times New Roman" w:eastAsiaTheme="minorEastAsia" w:hAnsi="Times New Roman" w:cs="Times New Roman" w:hint="eastAsia"/>
          <w:b/>
          <w:i/>
          <w:sz w:val="20"/>
          <w:szCs w:val="20"/>
          <w:lang w:val="en-GB"/>
        </w:rPr>
        <w:t xml:space="preserve">The </w:t>
      </w:r>
      <w:r w:rsidRPr="002B7258">
        <w:rPr>
          <w:rFonts w:ascii="Times New Roman" w:eastAsiaTheme="minorEastAsia" w:hAnsi="Times New Roman" w:cs="Times New Roman"/>
          <w:b/>
          <w:i/>
          <w:sz w:val="20"/>
          <w:szCs w:val="20"/>
          <w:lang w:val="en-GB"/>
        </w:rPr>
        <w:t xml:space="preserve">residual risk component </w:t>
      </w:r>
      <w:r w:rsidRPr="002B7258">
        <w:rPr>
          <w:rFonts w:ascii="Times New Roman" w:eastAsiaTheme="minorEastAsia" w:hAnsi="Times New Roman" w:cs="Times New Roman" w:hint="eastAsia"/>
          <w:b/>
          <w:i/>
          <w:sz w:val="20"/>
          <w:szCs w:val="20"/>
          <w:lang w:val="en-GB"/>
        </w:rPr>
        <w:t>for each error sources;</w:t>
      </w:r>
    </w:p>
    <w:p w14:paraId="67CD058F" w14:textId="77777777" w:rsidR="00017339" w:rsidRPr="00017339" w:rsidRDefault="00017339" w:rsidP="002B7258">
      <w:pPr>
        <w:rPr>
          <w:rFonts w:eastAsiaTheme="minorEastAsia"/>
          <w:sz w:val="20"/>
          <w:szCs w:val="20"/>
        </w:rPr>
      </w:pPr>
    </w:p>
    <w:bookmarkEnd w:id="1"/>
    <w:bookmarkEnd w:id="2"/>
    <w:p w14:paraId="74318939" w14:textId="2C5C5532" w:rsidR="007608FD" w:rsidRPr="007608FD" w:rsidRDefault="00CF5FAD" w:rsidP="00FB6CC7">
      <w:pPr>
        <w:pStyle w:val="3GPPH2"/>
      </w:pPr>
      <w:r>
        <w:rPr>
          <w:rFonts w:hint="eastAsia"/>
          <w:lang w:eastAsia="zh-CN"/>
        </w:rPr>
        <w:t xml:space="preserve">Signalling and procedures for UE-based integrity </w:t>
      </w:r>
      <w:r w:rsidR="003905EA">
        <w:rPr>
          <w:rFonts w:hint="eastAsia"/>
          <w:lang w:eastAsia="zh-CN"/>
        </w:rPr>
        <w:t xml:space="preserve"> </w:t>
      </w:r>
    </w:p>
    <w:p w14:paraId="7D825513" w14:textId="63017FAF" w:rsidR="00267884" w:rsidRDefault="00267884" w:rsidP="00043B54">
      <w:pPr>
        <w:pStyle w:val="3GPPText"/>
        <w:rPr>
          <w:lang w:val="en-GB" w:eastAsia="zh-CN"/>
        </w:rPr>
      </w:pPr>
      <w:r>
        <w:rPr>
          <w:lang w:val="en-GB" w:eastAsia="zh-CN"/>
        </w:rPr>
        <w:t>F</w:t>
      </w:r>
      <w:r>
        <w:rPr>
          <w:rFonts w:hint="eastAsia"/>
          <w:lang w:val="en-GB" w:eastAsia="zh-CN"/>
        </w:rPr>
        <w:t>or UE-based integrity, the following agreements were made during the SI.</w:t>
      </w:r>
    </w:p>
    <w:p w14:paraId="50C21815" w14:textId="77777777" w:rsidR="00267884" w:rsidRPr="00D5068B" w:rsidRDefault="00267884" w:rsidP="00267884">
      <w:pPr>
        <w:pBdr>
          <w:top w:val="single" w:sz="4" w:space="1" w:color="auto"/>
          <w:left w:val="single" w:sz="4" w:space="4" w:color="auto"/>
          <w:bottom w:val="single" w:sz="4" w:space="1" w:color="auto"/>
          <w:right w:val="single" w:sz="4" w:space="4" w:color="auto"/>
        </w:pBdr>
        <w:tabs>
          <w:tab w:val="left" w:pos="1622"/>
        </w:tabs>
        <w:ind w:left="703" w:hanging="363"/>
        <w:rPr>
          <w:rFonts w:ascii="Arial" w:hAnsi="Arial"/>
          <w:sz w:val="20"/>
          <w:lang w:val="en-GB" w:eastAsia="en-GB"/>
        </w:rPr>
      </w:pPr>
      <w:r w:rsidRPr="00D5068B">
        <w:rPr>
          <w:rFonts w:ascii="Arial" w:hAnsi="Arial"/>
          <w:sz w:val="20"/>
          <w:lang w:val="en-GB" w:eastAsia="en-GB"/>
        </w:rPr>
        <w:t>Agreement:</w:t>
      </w:r>
    </w:p>
    <w:p w14:paraId="4122D12B" w14:textId="77777777" w:rsidR="00267884" w:rsidRPr="00D5068B" w:rsidRDefault="00267884" w:rsidP="00267884">
      <w:pPr>
        <w:pBdr>
          <w:top w:val="single" w:sz="4" w:space="1" w:color="auto"/>
          <w:left w:val="single" w:sz="4" w:space="4" w:color="auto"/>
          <w:bottom w:val="single" w:sz="4" w:space="1" w:color="auto"/>
          <w:right w:val="single" w:sz="4" w:space="4" w:color="auto"/>
        </w:pBdr>
        <w:tabs>
          <w:tab w:val="left" w:pos="1622"/>
        </w:tabs>
        <w:ind w:left="703" w:hanging="363"/>
        <w:rPr>
          <w:rFonts w:ascii="Arial" w:hAnsi="Arial"/>
          <w:sz w:val="20"/>
          <w:lang w:val="en-GB" w:eastAsia="en-GB"/>
        </w:rPr>
      </w:pPr>
      <w:r w:rsidRPr="00D5068B">
        <w:rPr>
          <w:rFonts w:ascii="Arial" w:hAnsi="Arial"/>
          <w:sz w:val="20"/>
          <w:lang w:val="en-GB" w:eastAsia="en-GB"/>
        </w:rPr>
        <w:t>Proposal 7 (modified). RAN2 agree that R17 UE-based integrity mode signaling can be used as baseline with the following aspects:</w:t>
      </w:r>
    </w:p>
    <w:p w14:paraId="6FBF3BE7" w14:textId="77777777" w:rsidR="00267884" w:rsidRPr="00D5068B" w:rsidRDefault="00267884" w:rsidP="00267884">
      <w:pPr>
        <w:pBdr>
          <w:top w:val="single" w:sz="4" w:space="1" w:color="auto"/>
          <w:left w:val="single" w:sz="4" w:space="4" w:color="auto"/>
          <w:bottom w:val="single" w:sz="4" w:space="1" w:color="auto"/>
          <w:right w:val="single" w:sz="4" w:space="4" w:color="auto"/>
        </w:pBdr>
        <w:tabs>
          <w:tab w:val="left" w:pos="1622"/>
        </w:tabs>
        <w:ind w:left="703" w:hanging="363"/>
        <w:rPr>
          <w:rFonts w:ascii="Arial" w:hAnsi="Arial"/>
          <w:sz w:val="20"/>
          <w:lang w:val="en-GB" w:eastAsia="en-GB"/>
        </w:rPr>
      </w:pPr>
      <w:r w:rsidRPr="00D5068B">
        <w:rPr>
          <w:rFonts w:ascii="Arial" w:hAnsi="Arial"/>
          <w:sz w:val="20"/>
          <w:lang w:val="en-GB" w:eastAsia="en-GB"/>
        </w:rPr>
        <w:t>-</w:t>
      </w:r>
      <w:r w:rsidRPr="00D5068B">
        <w:rPr>
          <w:rFonts w:ascii="Arial" w:hAnsi="Arial"/>
          <w:sz w:val="20"/>
          <w:lang w:val="en-GB" w:eastAsia="en-GB"/>
        </w:rPr>
        <w:tab/>
        <w:t>UE sends capability info to LMF on integrity for UE-based mode using LPP capability transfer procedure</w:t>
      </w:r>
    </w:p>
    <w:p w14:paraId="166A1298" w14:textId="77777777" w:rsidR="00267884" w:rsidRPr="00D5068B" w:rsidRDefault="00267884" w:rsidP="00267884">
      <w:pPr>
        <w:pBdr>
          <w:top w:val="single" w:sz="4" w:space="1" w:color="auto"/>
          <w:left w:val="single" w:sz="4" w:space="4" w:color="auto"/>
          <w:bottom w:val="single" w:sz="4" w:space="1" w:color="auto"/>
          <w:right w:val="single" w:sz="4" w:space="4" w:color="auto"/>
        </w:pBdr>
        <w:tabs>
          <w:tab w:val="left" w:pos="1622"/>
        </w:tabs>
        <w:ind w:left="703" w:hanging="363"/>
        <w:rPr>
          <w:rFonts w:ascii="Arial" w:hAnsi="Arial"/>
          <w:sz w:val="20"/>
          <w:lang w:val="en-GB" w:eastAsia="en-GB"/>
        </w:rPr>
      </w:pPr>
      <w:r w:rsidRPr="00D5068B">
        <w:rPr>
          <w:rFonts w:ascii="Arial" w:hAnsi="Arial"/>
          <w:sz w:val="20"/>
          <w:lang w:val="en-GB" w:eastAsia="en-GB"/>
        </w:rPr>
        <w:t>-</w:t>
      </w:r>
      <w:r w:rsidRPr="00D5068B">
        <w:rPr>
          <w:rFonts w:ascii="Arial" w:hAnsi="Arial"/>
          <w:sz w:val="20"/>
          <w:lang w:val="en-GB" w:eastAsia="en-GB"/>
        </w:rPr>
        <w:tab/>
        <w:t>LMF sends the assistance data for integrity calculation to UE for integrity of UE-based mode</w:t>
      </w:r>
    </w:p>
    <w:p w14:paraId="7E58067D" w14:textId="77777777" w:rsidR="00267884" w:rsidRPr="00D5068B" w:rsidRDefault="00267884" w:rsidP="00267884">
      <w:pPr>
        <w:pBdr>
          <w:top w:val="single" w:sz="4" w:space="1" w:color="auto"/>
          <w:left w:val="single" w:sz="4" w:space="4" w:color="auto"/>
          <w:bottom w:val="single" w:sz="4" w:space="1" w:color="auto"/>
          <w:right w:val="single" w:sz="4" w:space="4" w:color="auto"/>
        </w:pBdr>
        <w:tabs>
          <w:tab w:val="left" w:pos="1622"/>
        </w:tabs>
        <w:ind w:left="703" w:hanging="363"/>
        <w:rPr>
          <w:rFonts w:ascii="Arial" w:hAnsi="Arial"/>
          <w:sz w:val="20"/>
          <w:lang w:val="en-GB" w:eastAsia="en-GB"/>
        </w:rPr>
      </w:pPr>
      <w:r w:rsidRPr="00D5068B">
        <w:rPr>
          <w:rFonts w:ascii="Arial" w:hAnsi="Arial"/>
          <w:sz w:val="20"/>
          <w:lang w:val="en-GB" w:eastAsia="en-GB"/>
        </w:rPr>
        <w:t>-</w:t>
      </w:r>
      <w:r w:rsidRPr="00D5068B">
        <w:rPr>
          <w:rFonts w:ascii="Arial" w:hAnsi="Arial"/>
          <w:sz w:val="20"/>
          <w:lang w:val="en-GB" w:eastAsia="en-GB"/>
        </w:rPr>
        <w:tab/>
        <w:t>LMF sends integrity requirement e.g., TIR to UE in LPP request location information message for integrity of UE-based mode</w:t>
      </w:r>
    </w:p>
    <w:p w14:paraId="11FDEF3C" w14:textId="77777777" w:rsidR="00267884" w:rsidRPr="00D5068B" w:rsidRDefault="00267884" w:rsidP="00267884">
      <w:pPr>
        <w:pBdr>
          <w:top w:val="single" w:sz="4" w:space="1" w:color="auto"/>
          <w:left w:val="single" w:sz="4" w:space="4" w:color="auto"/>
          <w:bottom w:val="single" w:sz="4" w:space="1" w:color="auto"/>
          <w:right w:val="single" w:sz="4" w:space="4" w:color="auto"/>
        </w:pBdr>
        <w:tabs>
          <w:tab w:val="left" w:pos="1622"/>
        </w:tabs>
        <w:ind w:left="703" w:hanging="363"/>
        <w:rPr>
          <w:rFonts w:ascii="Arial" w:hAnsi="Arial"/>
          <w:sz w:val="20"/>
          <w:lang w:val="en-GB" w:eastAsia="en-GB"/>
        </w:rPr>
      </w:pPr>
      <w:r w:rsidRPr="00D5068B">
        <w:rPr>
          <w:rFonts w:ascii="Arial" w:hAnsi="Arial"/>
          <w:sz w:val="20"/>
          <w:lang w:val="en-GB" w:eastAsia="en-GB"/>
        </w:rPr>
        <w:t>-</w:t>
      </w:r>
      <w:r w:rsidRPr="00D5068B">
        <w:rPr>
          <w:rFonts w:ascii="Arial" w:hAnsi="Arial"/>
          <w:sz w:val="20"/>
          <w:lang w:val="en-GB" w:eastAsia="en-GB"/>
        </w:rPr>
        <w:tab/>
        <w:t xml:space="preserve">UE sends integrity result to LMF using LPP location information Transfer message </w:t>
      </w:r>
    </w:p>
    <w:p w14:paraId="55CF9402" w14:textId="77777777" w:rsidR="00267884" w:rsidRPr="00D5068B" w:rsidRDefault="00267884" w:rsidP="00267884">
      <w:pPr>
        <w:tabs>
          <w:tab w:val="left" w:pos="1622"/>
        </w:tabs>
        <w:ind w:left="703" w:hanging="363"/>
        <w:rPr>
          <w:rFonts w:ascii="Arial" w:hAnsi="Arial"/>
          <w:sz w:val="20"/>
          <w:lang w:val="en-GB" w:eastAsia="en-GB"/>
        </w:rPr>
      </w:pPr>
    </w:p>
    <w:p w14:paraId="176DE7F2" w14:textId="77777777" w:rsidR="00267884" w:rsidRPr="00D5068B" w:rsidRDefault="00267884" w:rsidP="00267884">
      <w:pPr>
        <w:pBdr>
          <w:top w:val="single" w:sz="4" w:space="1" w:color="auto"/>
          <w:left w:val="single" w:sz="4" w:space="4" w:color="auto"/>
          <w:bottom w:val="single" w:sz="4" w:space="1" w:color="auto"/>
          <w:right w:val="single" w:sz="4" w:space="4" w:color="auto"/>
        </w:pBdr>
        <w:tabs>
          <w:tab w:val="left" w:pos="1622"/>
        </w:tabs>
        <w:ind w:left="703" w:hanging="363"/>
        <w:rPr>
          <w:rFonts w:ascii="Arial" w:hAnsi="Arial"/>
          <w:sz w:val="20"/>
          <w:lang w:val="en-GB" w:eastAsia="en-GB"/>
        </w:rPr>
      </w:pPr>
      <w:r w:rsidRPr="00D5068B">
        <w:rPr>
          <w:rFonts w:ascii="Arial" w:hAnsi="Arial"/>
          <w:sz w:val="20"/>
          <w:lang w:val="en-GB" w:eastAsia="en-GB"/>
        </w:rPr>
        <w:t>Agreement:</w:t>
      </w:r>
    </w:p>
    <w:p w14:paraId="6E67F2DF" w14:textId="77777777" w:rsidR="00267884" w:rsidRPr="00D5068B" w:rsidRDefault="00267884" w:rsidP="00267884">
      <w:pPr>
        <w:pBdr>
          <w:top w:val="single" w:sz="4" w:space="1" w:color="auto"/>
          <w:left w:val="single" w:sz="4" w:space="4" w:color="auto"/>
          <w:bottom w:val="single" w:sz="4" w:space="1" w:color="auto"/>
          <w:right w:val="single" w:sz="4" w:space="4" w:color="auto"/>
        </w:pBdr>
        <w:tabs>
          <w:tab w:val="left" w:pos="1622"/>
        </w:tabs>
        <w:ind w:left="703" w:hanging="363"/>
        <w:rPr>
          <w:rFonts w:ascii="Arial" w:hAnsi="Arial"/>
          <w:sz w:val="20"/>
          <w:lang w:val="en-GB" w:eastAsia="en-GB"/>
        </w:rPr>
      </w:pPr>
      <w:r w:rsidRPr="00D5068B">
        <w:rPr>
          <w:rFonts w:ascii="Arial" w:hAnsi="Arial"/>
          <w:sz w:val="20"/>
          <w:lang w:val="en-GB" w:eastAsia="en-GB"/>
        </w:rPr>
        <w:t>LMF provides, in assistance data, the information of error sources (e.g., originated from RAN node) to UE for integrity in UE-based mode.</w:t>
      </w:r>
    </w:p>
    <w:p w14:paraId="4B8C360A" w14:textId="079FDC62" w:rsidR="00267884" w:rsidRDefault="00267884" w:rsidP="0048425F">
      <w:pPr>
        <w:pStyle w:val="3GPPText"/>
        <w:rPr>
          <w:lang w:val="en-GB" w:eastAsia="zh-CN"/>
        </w:rPr>
      </w:pPr>
      <w:r>
        <w:rPr>
          <w:rFonts w:hint="eastAsia"/>
          <w:lang w:val="en-GB" w:eastAsia="zh-CN"/>
        </w:rPr>
        <w:t>In general, LMF should provide the assistance</w:t>
      </w:r>
      <w:r w:rsidR="007A76F1">
        <w:rPr>
          <w:rFonts w:hint="eastAsia"/>
          <w:lang w:val="en-GB" w:eastAsia="zh-CN"/>
        </w:rPr>
        <w:t xml:space="preserve"> data for integrity calculation, i.e., TRP related error sources, </w:t>
      </w:r>
      <w:r>
        <w:rPr>
          <w:rFonts w:hint="eastAsia"/>
          <w:lang w:val="en-GB" w:eastAsia="zh-CN"/>
        </w:rPr>
        <w:t xml:space="preserve">to UE, but it is unclear how to signalling the assistance data for integrity calculation, i.e., via dedicated LPP providing assistance data message, or via posSIB. At least, providing the assistance data for integrity calculation via dedicated LPP providing assistance data message signalling should be supported. </w:t>
      </w:r>
      <w:r>
        <w:rPr>
          <w:lang w:val="en-GB" w:eastAsia="zh-CN"/>
        </w:rPr>
        <w:t>A</w:t>
      </w:r>
      <w:r>
        <w:rPr>
          <w:rFonts w:hint="eastAsia"/>
          <w:lang w:val="en-GB" w:eastAsia="zh-CN"/>
        </w:rPr>
        <w:t>s for posSIB solution, we also think it is valid, especially considering that for UE-based integrity, the error sources (</w:t>
      </w:r>
      <w:r w:rsidRPr="00267884">
        <w:rPr>
          <w:lang w:val="en-GB" w:eastAsia="zh-CN"/>
        </w:rPr>
        <w:t xml:space="preserve">TRP location </w:t>
      </w:r>
      <w:r>
        <w:rPr>
          <w:rFonts w:hint="eastAsia"/>
          <w:lang w:val="en-GB" w:eastAsia="zh-CN"/>
        </w:rPr>
        <w:t xml:space="preserve">and </w:t>
      </w:r>
      <w:r w:rsidRPr="00267884">
        <w:rPr>
          <w:lang w:val="en-GB" w:eastAsia="zh-CN"/>
        </w:rPr>
        <w:t>Inter-TRP synchronization</w:t>
      </w:r>
      <w:r>
        <w:rPr>
          <w:rFonts w:hint="eastAsia"/>
          <w:lang w:val="en-GB" w:eastAsia="zh-CN"/>
        </w:rPr>
        <w:t xml:space="preserve">) are generally </w:t>
      </w:r>
      <w:r>
        <w:rPr>
          <w:lang w:val="en-GB" w:eastAsia="zh-CN"/>
        </w:rPr>
        <w:t>stationary</w:t>
      </w:r>
      <w:r>
        <w:rPr>
          <w:rFonts w:hint="eastAsia"/>
          <w:lang w:val="en-GB" w:eastAsia="zh-CN"/>
        </w:rPr>
        <w:t xml:space="preserve">.  </w:t>
      </w:r>
    </w:p>
    <w:p w14:paraId="0805E2F8" w14:textId="421B27C7" w:rsidR="00267884" w:rsidRPr="00267884" w:rsidRDefault="00267884" w:rsidP="0048425F">
      <w:pPr>
        <w:spacing w:before="120" w:after="120"/>
        <w:jc w:val="both"/>
        <w:rPr>
          <w:rFonts w:eastAsiaTheme="minorEastAsia"/>
          <w:b/>
          <w:i/>
          <w:sz w:val="20"/>
          <w:szCs w:val="20"/>
        </w:rPr>
      </w:pPr>
      <w:r w:rsidRPr="00267884">
        <w:rPr>
          <w:rFonts w:eastAsiaTheme="minorEastAsia"/>
          <w:b/>
          <w:i/>
          <w:sz w:val="20"/>
          <w:szCs w:val="20"/>
        </w:rPr>
        <w:t>P</w:t>
      </w:r>
      <w:r w:rsidRPr="00267884">
        <w:rPr>
          <w:rFonts w:eastAsiaTheme="minorEastAsia" w:hint="eastAsia"/>
          <w:b/>
          <w:i/>
          <w:sz w:val="20"/>
          <w:szCs w:val="20"/>
        </w:rPr>
        <w:t xml:space="preserve">roposal </w:t>
      </w:r>
      <w:r w:rsidR="00D604DA">
        <w:rPr>
          <w:rFonts w:eastAsiaTheme="minorEastAsia" w:hint="eastAsia"/>
          <w:b/>
          <w:i/>
          <w:sz w:val="20"/>
          <w:szCs w:val="20"/>
        </w:rPr>
        <w:t>2</w:t>
      </w:r>
      <w:r w:rsidRPr="00267884">
        <w:rPr>
          <w:rFonts w:eastAsiaTheme="minorEastAsia" w:hint="eastAsia"/>
          <w:b/>
          <w:i/>
          <w:sz w:val="20"/>
          <w:szCs w:val="20"/>
        </w:rPr>
        <w:t xml:space="preserve">: RAN2 to agree that the </w:t>
      </w:r>
      <w:r w:rsidR="007A76F1">
        <w:rPr>
          <w:rFonts w:eastAsiaTheme="minorEastAsia" w:hint="eastAsia"/>
          <w:b/>
          <w:i/>
          <w:sz w:val="20"/>
          <w:szCs w:val="20"/>
        </w:rPr>
        <w:t>TRP related error sources</w:t>
      </w:r>
      <w:r w:rsidRPr="00267884">
        <w:rPr>
          <w:rFonts w:eastAsiaTheme="minorEastAsia" w:hint="eastAsia"/>
          <w:b/>
          <w:i/>
          <w:sz w:val="20"/>
          <w:szCs w:val="20"/>
        </w:rPr>
        <w:t xml:space="preserve"> can be provided to UE via dedicated LPP providing assistance message or posSIB. </w:t>
      </w:r>
    </w:p>
    <w:p w14:paraId="4A5DCF1D" w14:textId="55CF34E7" w:rsidR="00B1454C" w:rsidRDefault="00B1454C" w:rsidP="00B1454C">
      <w:pPr>
        <w:pStyle w:val="3GPPText"/>
        <w:rPr>
          <w:lang w:val="en-GB" w:eastAsia="zh-CN"/>
        </w:rPr>
      </w:pPr>
      <w:r>
        <w:rPr>
          <w:lang w:val="en-GB" w:eastAsia="zh-CN"/>
        </w:rPr>
        <w:t>B</w:t>
      </w:r>
      <w:r>
        <w:rPr>
          <w:rFonts w:hint="eastAsia"/>
          <w:lang w:val="en-GB" w:eastAsia="zh-CN"/>
        </w:rPr>
        <w:t xml:space="preserve">esides, before LMF provide the assistance data for integrity calculation to UE, LMF need to interact with NG-RAN to obtain these assistance data. </w:t>
      </w:r>
      <w:r w:rsidR="00AB6555">
        <w:rPr>
          <w:lang w:val="en-GB" w:eastAsia="zh-CN"/>
        </w:rPr>
        <w:t>A</w:t>
      </w:r>
      <w:r w:rsidR="00AB6555">
        <w:rPr>
          <w:rFonts w:hint="eastAsia"/>
          <w:lang w:val="en-GB" w:eastAsia="zh-CN"/>
        </w:rPr>
        <w:t xml:space="preserve">s for signalling details, we can leave it to RAN3. </w:t>
      </w:r>
    </w:p>
    <w:p w14:paraId="61749D1C" w14:textId="6FE3C6E6" w:rsidR="00B1454C" w:rsidRPr="00B1454C" w:rsidRDefault="00B1454C" w:rsidP="00B1454C">
      <w:pPr>
        <w:spacing w:before="120" w:after="120"/>
        <w:jc w:val="both"/>
        <w:rPr>
          <w:rFonts w:eastAsiaTheme="minorEastAsia"/>
          <w:b/>
          <w:i/>
          <w:sz w:val="20"/>
          <w:szCs w:val="20"/>
        </w:rPr>
      </w:pPr>
      <w:r w:rsidRPr="00B1454C">
        <w:rPr>
          <w:rFonts w:eastAsiaTheme="minorEastAsia"/>
          <w:b/>
          <w:i/>
          <w:sz w:val="20"/>
          <w:szCs w:val="20"/>
        </w:rPr>
        <w:t>P</w:t>
      </w:r>
      <w:r w:rsidRPr="00B1454C">
        <w:rPr>
          <w:rFonts w:eastAsiaTheme="minorEastAsia" w:hint="eastAsia"/>
          <w:b/>
          <w:i/>
          <w:sz w:val="20"/>
          <w:szCs w:val="20"/>
        </w:rPr>
        <w:t xml:space="preserve">roposal </w:t>
      </w:r>
      <w:r w:rsidR="00450E7F">
        <w:rPr>
          <w:rFonts w:eastAsiaTheme="minorEastAsia" w:hint="eastAsia"/>
          <w:b/>
          <w:i/>
          <w:sz w:val="20"/>
          <w:szCs w:val="20"/>
        </w:rPr>
        <w:t>3</w:t>
      </w:r>
      <w:r w:rsidRPr="00B1454C">
        <w:rPr>
          <w:rFonts w:eastAsiaTheme="minorEastAsia" w:hint="eastAsia"/>
          <w:b/>
          <w:i/>
          <w:sz w:val="20"/>
          <w:szCs w:val="20"/>
        </w:rPr>
        <w:t xml:space="preserve">: </w:t>
      </w:r>
      <w:r>
        <w:rPr>
          <w:rFonts w:eastAsiaTheme="minorEastAsia" w:hint="eastAsia"/>
          <w:b/>
          <w:i/>
          <w:sz w:val="20"/>
          <w:szCs w:val="20"/>
        </w:rPr>
        <w:t>F</w:t>
      </w:r>
      <w:r w:rsidRPr="00B1454C">
        <w:rPr>
          <w:rFonts w:eastAsiaTheme="minorEastAsia" w:hint="eastAsia"/>
          <w:b/>
          <w:i/>
          <w:sz w:val="20"/>
          <w:szCs w:val="20"/>
        </w:rPr>
        <w:t xml:space="preserve">or UE-based integrity, LMF </w:t>
      </w:r>
      <w:r w:rsidR="00090F1D">
        <w:rPr>
          <w:rFonts w:eastAsiaTheme="minorEastAsia" w:hint="eastAsia"/>
          <w:b/>
          <w:i/>
          <w:sz w:val="20"/>
          <w:szCs w:val="20"/>
        </w:rPr>
        <w:t xml:space="preserve">need to </w:t>
      </w:r>
      <w:r w:rsidR="000203CC" w:rsidRPr="00B1454C">
        <w:rPr>
          <w:rFonts w:eastAsiaTheme="minorEastAsia"/>
          <w:b/>
          <w:i/>
          <w:sz w:val="20"/>
          <w:szCs w:val="20"/>
        </w:rPr>
        <w:t>interact</w:t>
      </w:r>
      <w:r w:rsidRPr="00B1454C">
        <w:rPr>
          <w:rFonts w:eastAsiaTheme="minorEastAsia" w:hint="eastAsia"/>
          <w:b/>
          <w:i/>
          <w:sz w:val="20"/>
          <w:szCs w:val="20"/>
        </w:rPr>
        <w:t xml:space="preserve"> with NG-RAN to </w:t>
      </w:r>
      <w:r w:rsidRPr="00B1454C">
        <w:rPr>
          <w:rFonts w:eastAsiaTheme="minorEastAsia"/>
          <w:b/>
          <w:i/>
          <w:sz w:val="20"/>
          <w:szCs w:val="20"/>
        </w:rPr>
        <w:t>obtain</w:t>
      </w:r>
      <w:r w:rsidRPr="00B1454C">
        <w:rPr>
          <w:rFonts w:eastAsiaTheme="minorEastAsia" w:hint="eastAsia"/>
          <w:b/>
          <w:i/>
          <w:sz w:val="20"/>
          <w:szCs w:val="20"/>
        </w:rPr>
        <w:t xml:space="preserve"> the </w:t>
      </w:r>
      <w:r w:rsidR="007A76F1">
        <w:rPr>
          <w:rFonts w:eastAsiaTheme="minorEastAsia" w:hint="eastAsia"/>
          <w:b/>
          <w:i/>
          <w:sz w:val="20"/>
          <w:szCs w:val="20"/>
        </w:rPr>
        <w:t>TRP related error sources</w:t>
      </w:r>
      <w:r w:rsidRPr="00B1454C">
        <w:rPr>
          <w:rFonts w:eastAsiaTheme="minorEastAsia" w:hint="eastAsia"/>
          <w:b/>
          <w:i/>
          <w:sz w:val="20"/>
          <w:szCs w:val="20"/>
        </w:rPr>
        <w:t xml:space="preserve">. </w:t>
      </w:r>
    </w:p>
    <w:p w14:paraId="090C1612" w14:textId="505A39E4" w:rsidR="0048425F" w:rsidRDefault="0048425F" w:rsidP="0048425F">
      <w:pPr>
        <w:pStyle w:val="3GPPText"/>
        <w:rPr>
          <w:lang w:val="en-GB" w:eastAsia="zh-CN"/>
        </w:rPr>
      </w:pPr>
      <w:r>
        <w:rPr>
          <w:rFonts w:hint="eastAsia"/>
          <w:lang w:val="en-GB" w:eastAsia="zh-CN"/>
        </w:rPr>
        <w:t xml:space="preserve">Another issue is that what integrity result should be provided by UE to LMF via LPP location information Transfer message, i.e., the reporting mode. And the </w:t>
      </w:r>
      <w:r>
        <w:rPr>
          <w:lang w:val="en-GB" w:eastAsia="zh-CN"/>
        </w:rPr>
        <w:t>following</w:t>
      </w:r>
      <w:r>
        <w:rPr>
          <w:rFonts w:hint="eastAsia"/>
          <w:lang w:val="en-GB" w:eastAsia="zh-CN"/>
        </w:rPr>
        <w:t xml:space="preserve"> are candidate reporting mode during </w:t>
      </w:r>
      <w:r>
        <w:rPr>
          <w:lang w:val="en-GB" w:eastAsia="zh-CN"/>
        </w:rPr>
        <w:t>pervious</w:t>
      </w:r>
      <w:r>
        <w:rPr>
          <w:rFonts w:hint="eastAsia"/>
          <w:lang w:val="en-GB" w:eastAsia="zh-CN"/>
        </w:rPr>
        <w:t xml:space="preserve"> discussion. </w:t>
      </w:r>
    </w:p>
    <w:p w14:paraId="7CC71A02" w14:textId="022DCC44" w:rsidR="0048425F" w:rsidRDefault="0048425F" w:rsidP="0048425F">
      <w:pPr>
        <w:pStyle w:val="3GPPText"/>
        <w:rPr>
          <w:lang w:val="en-GB" w:eastAsia="zh-CN"/>
        </w:rPr>
      </w:pPr>
      <w:r>
        <w:rPr>
          <w:lang w:val="en-GB" w:eastAsia="zh-CN"/>
        </w:rPr>
        <w:t>M</w:t>
      </w:r>
      <w:r>
        <w:rPr>
          <w:rFonts w:hint="eastAsia"/>
          <w:lang w:val="en-GB" w:eastAsia="zh-CN"/>
        </w:rPr>
        <w:t>ode 1: UE report the PL and/or its corresponding TIR;</w:t>
      </w:r>
    </w:p>
    <w:p w14:paraId="070F4756" w14:textId="658664F3" w:rsidR="0048425F" w:rsidRDefault="0048425F" w:rsidP="0048425F">
      <w:pPr>
        <w:pStyle w:val="3GPPText"/>
        <w:rPr>
          <w:lang w:eastAsia="zh-CN"/>
        </w:rPr>
      </w:pPr>
      <w:r>
        <w:rPr>
          <w:rFonts w:hint="eastAsia"/>
          <w:lang w:val="en-GB" w:eastAsia="zh-CN"/>
        </w:rPr>
        <w:t>Mode 2: UE report the i</w:t>
      </w:r>
      <w:r w:rsidRPr="0048425F">
        <w:rPr>
          <w:lang w:val="en-GB" w:eastAsia="zh-CN"/>
        </w:rPr>
        <w:t xml:space="preserve">ntegrity </w:t>
      </w:r>
      <w:r>
        <w:rPr>
          <w:rFonts w:hint="eastAsia"/>
          <w:lang w:val="en-GB" w:eastAsia="zh-CN"/>
        </w:rPr>
        <w:t>e</w:t>
      </w:r>
      <w:r w:rsidRPr="0048425F">
        <w:rPr>
          <w:lang w:val="en-GB" w:eastAsia="zh-CN"/>
        </w:rPr>
        <w:t xml:space="preserve">vent </w:t>
      </w:r>
      <w:r>
        <w:rPr>
          <w:rFonts w:hint="eastAsia"/>
          <w:lang w:val="en-GB" w:eastAsia="zh-CN"/>
        </w:rPr>
        <w:t>f</w:t>
      </w:r>
      <w:r w:rsidRPr="0048425F">
        <w:rPr>
          <w:lang w:val="en-GB" w:eastAsia="zh-CN"/>
        </w:rPr>
        <w:t>lagging</w:t>
      </w:r>
      <w:r>
        <w:rPr>
          <w:rFonts w:hint="eastAsia"/>
          <w:lang w:val="en-GB" w:eastAsia="zh-CN"/>
        </w:rPr>
        <w:t xml:space="preserve">, i.e., </w:t>
      </w:r>
      <w:r>
        <w:t>indication</w:t>
      </w:r>
      <w:r w:rsidRPr="005F2104">
        <w:t xml:space="preserve"> on whether integrity performance is met with </w:t>
      </w:r>
      <w:r>
        <w:rPr>
          <w:lang w:eastAsia="zh-CN"/>
        </w:rPr>
        <w:t>respect</w:t>
      </w:r>
      <w:r w:rsidRPr="005F2104">
        <w:t xml:space="preserve"> to the</w:t>
      </w:r>
      <w:r>
        <w:t xml:space="preserve"> integrity requirements (e.g. AL, TTA, TIR)</w:t>
      </w:r>
      <w:r>
        <w:rPr>
          <w:rFonts w:hint="eastAsia"/>
          <w:lang w:eastAsia="zh-CN"/>
        </w:rPr>
        <w:t>;</w:t>
      </w:r>
    </w:p>
    <w:p w14:paraId="3697501C" w14:textId="0EE4187D" w:rsidR="0048425F" w:rsidRDefault="0048425F" w:rsidP="0048425F">
      <w:pPr>
        <w:pStyle w:val="3GPPText"/>
        <w:rPr>
          <w:lang w:val="en-GB" w:eastAsia="zh-CN"/>
        </w:rPr>
      </w:pPr>
      <w:r>
        <w:rPr>
          <w:lang w:val="en-GB" w:eastAsia="zh-CN"/>
        </w:rPr>
        <w:t>M</w:t>
      </w:r>
      <w:r>
        <w:rPr>
          <w:rFonts w:hint="eastAsia"/>
          <w:lang w:val="en-GB" w:eastAsia="zh-CN"/>
        </w:rPr>
        <w:t xml:space="preserve">ode 1 is already supported in R17 for GNSS integrity. </w:t>
      </w:r>
      <w:r>
        <w:rPr>
          <w:lang w:val="en-GB" w:eastAsia="zh-CN"/>
        </w:rPr>
        <w:t>I</w:t>
      </w:r>
      <w:r>
        <w:rPr>
          <w:rFonts w:hint="eastAsia"/>
          <w:lang w:val="en-GB" w:eastAsia="zh-CN"/>
        </w:rPr>
        <w:t xml:space="preserve">t is straightforward to reuse it in RAT-dependent integrity. </w:t>
      </w:r>
      <w:r>
        <w:rPr>
          <w:lang w:val="en-GB" w:eastAsia="zh-CN"/>
        </w:rPr>
        <w:t>A</w:t>
      </w:r>
      <w:r>
        <w:rPr>
          <w:rFonts w:hint="eastAsia"/>
          <w:lang w:val="en-GB" w:eastAsia="zh-CN"/>
        </w:rPr>
        <w:t xml:space="preserve">s for mode 2, it is possible only when UE is indicated the integrity requirements, which requires addition specification impacts. And also, there is not extra benefits can be </w:t>
      </w:r>
      <w:r>
        <w:rPr>
          <w:lang w:val="en-GB" w:eastAsia="zh-CN"/>
        </w:rPr>
        <w:t>foreseen</w:t>
      </w:r>
      <w:r>
        <w:rPr>
          <w:rFonts w:hint="eastAsia"/>
          <w:lang w:val="en-GB" w:eastAsia="zh-CN"/>
        </w:rPr>
        <w:t xml:space="preserve"> compared with mode 1. Thus, it is proposed that:</w:t>
      </w:r>
    </w:p>
    <w:p w14:paraId="5F8C3A97" w14:textId="06F7C558" w:rsidR="0048425F" w:rsidRDefault="0048425F" w:rsidP="0048425F">
      <w:pPr>
        <w:pStyle w:val="3GPPText"/>
        <w:rPr>
          <w:lang w:val="en-GB" w:eastAsia="zh-CN"/>
        </w:rPr>
      </w:pPr>
      <w:r w:rsidRPr="0048425F">
        <w:rPr>
          <w:rFonts w:eastAsiaTheme="minorEastAsia"/>
          <w:b/>
          <w:i/>
          <w:lang w:eastAsia="zh-CN"/>
        </w:rPr>
        <w:t>P</w:t>
      </w:r>
      <w:r w:rsidRPr="0048425F">
        <w:rPr>
          <w:rFonts w:eastAsiaTheme="minorEastAsia" w:hint="eastAsia"/>
          <w:b/>
          <w:i/>
          <w:lang w:eastAsia="zh-CN"/>
        </w:rPr>
        <w:t xml:space="preserve">roposal </w:t>
      </w:r>
      <w:r w:rsidR="00394042">
        <w:rPr>
          <w:rFonts w:eastAsiaTheme="minorEastAsia" w:hint="eastAsia"/>
          <w:b/>
          <w:i/>
          <w:lang w:eastAsia="zh-CN"/>
        </w:rPr>
        <w:t>4</w:t>
      </w:r>
      <w:r w:rsidRPr="0048425F">
        <w:rPr>
          <w:rFonts w:eastAsiaTheme="minorEastAsia" w:hint="eastAsia"/>
          <w:b/>
          <w:i/>
          <w:lang w:eastAsia="zh-CN"/>
        </w:rPr>
        <w:t>: For UE-based RAT-dependent integrity, the PL and/or its corresponding TIR are provided to LMF</w:t>
      </w:r>
      <w:r w:rsidR="00EF381A">
        <w:rPr>
          <w:rFonts w:eastAsiaTheme="minorEastAsia" w:hint="eastAsia"/>
          <w:b/>
          <w:i/>
          <w:lang w:eastAsia="zh-CN"/>
        </w:rPr>
        <w:t xml:space="preserve"> as legacy</w:t>
      </w:r>
      <w:r>
        <w:rPr>
          <w:rFonts w:hint="eastAsia"/>
          <w:lang w:val="en-GB" w:eastAsia="zh-CN"/>
        </w:rPr>
        <w:t>.</w:t>
      </w:r>
    </w:p>
    <w:p w14:paraId="1510EC0F" w14:textId="5E3827DC" w:rsidR="00043B54" w:rsidRDefault="00B0670B" w:rsidP="00043B54">
      <w:pPr>
        <w:pStyle w:val="3GPPText"/>
        <w:rPr>
          <w:lang w:val="en-GB" w:eastAsia="zh-CN"/>
        </w:rPr>
      </w:pPr>
      <w:r>
        <w:rPr>
          <w:rFonts w:hint="eastAsia"/>
          <w:lang w:val="en-GB" w:eastAsia="zh-CN"/>
        </w:rPr>
        <w:t xml:space="preserve">Based on above analysis, an </w:t>
      </w:r>
      <w:r w:rsidR="00043B54">
        <w:rPr>
          <w:rFonts w:hint="eastAsia"/>
          <w:lang w:val="en-GB" w:eastAsia="zh-CN"/>
        </w:rPr>
        <w:t xml:space="preserve">example of the </w:t>
      </w:r>
      <w:r w:rsidR="00043B54">
        <w:rPr>
          <w:lang w:val="en-GB" w:eastAsia="zh-CN"/>
        </w:rPr>
        <w:t>general</w:t>
      </w:r>
      <w:r w:rsidR="00043B54">
        <w:rPr>
          <w:rFonts w:hint="eastAsia"/>
          <w:lang w:val="en-GB" w:eastAsia="zh-CN"/>
        </w:rPr>
        <w:t xml:space="preserve"> procedure for </w:t>
      </w:r>
      <w:r>
        <w:rPr>
          <w:rFonts w:hint="eastAsia"/>
          <w:lang w:val="en-GB" w:eastAsia="zh-CN"/>
        </w:rPr>
        <w:t>UE</w:t>
      </w:r>
      <w:r w:rsidR="005B35F7" w:rsidRPr="005B35F7">
        <w:rPr>
          <w:lang w:val="en-GB" w:eastAsia="zh-CN"/>
        </w:rPr>
        <w:t xml:space="preserve">-based </w:t>
      </w:r>
      <w:r w:rsidR="005B35F7">
        <w:rPr>
          <w:rFonts w:hint="eastAsia"/>
          <w:lang w:val="en-GB" w:eastAsia="zh-CN"/>
        </w:rPr>
        <w:t xml:space="preserve">integrity </w:t>
      </w:r>
      <w:r w:rsidR="00043B54">
        <w:rPr>
          <w:rFonts w:hint="eastAsia"/>
          <w:lang w:val="en-GB" w:eastAsia="zh-CN"/>
        </w:rPr>
        <w:t>is given as the following.</w:t>
      </w:r>
    </w:p>
    <w:p w14:paraId="42EA58F6" w14:textId="5FD83E7C" w:rsidR="00043B54" w:rsidRDefault="00C15F4B" w:rsidP="00043B54">
      <w:pPr>
        <w:pStyle w:val="3GPPText"/>
        <w:rPr>
          <w:lang w:val="en-GB" w:eastAsia="zh-CN"/>
        </w:rPr>
      </w:pPr>
      <w:r>
        <w:object w:dxaOrig="8807" w:dyaOrig="7944" w14:anchorId="24B57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93.85pt" o:ole="">
            <v:imagedata r:id="rId9" o:title=""/>
          </v:shape>
          <o:OLEObject Type="Embed" ProgID="Visio.Drawing.11" ShapeID="_x0000_i1025" DrawAspect="Content" ObjectID="_1738157992" r:id="rId10"/>
        </w:object>
      </w:r>
    </w:p>
    <w:p w14:paraId="3363AD1C" w14:textId="246C106A" w:rsidR="00043B54" w:rsidRDefault="00043B54" w:rsidP="00043B54">
      <w:pPr>
        <w:pStyle w:val="TH"/>
        <w:rPr>
          <w:b w:val="0"/>
          <w:lang w:eastAsia="zh-CN"/>
        </w:rPr>
      </w:pPr>
      <w:r>
        <w:rPr>
          <w:rFonts w:hint="eastAsia"/>
          <w:b w:val="0"/>
          <w:lang w:eastAsia="zh-CN"/>
        </w:rPr>
        <w:t>Figure</w:t>
      </w:r>
      <w:r w:rsidRPr="00147068">
        <w:rPr>
          <w:b w:val="0"/>
        </w:rPr>
        <w:t xml:space="preserve"> </w:t>
      </w:r>
      <w:r w:rsidR="002531FD">
        <w:rPr>
          <w:rFonts w:hint="eastAsia"/>
          <w:b w:val="0"/>
          <w:lang w:eastAsia="zh-CN"/>
        </w:rPr>
        <w:t>1</w:t>
      </w:r>
      <w:r w:rsidRPr="00147068">
        <w:rPr>
          <w:b w:val="0"/>
        </w:rPr>
        <w:t xml:space="preserve">: </w:t>
      </w:r>
      <w:r w:rsidR="009502E0">
        <w:rPr>
          <w:rFonts w:hint="eastAsia"/>
          <w:b w:val="0"/>
          <w:lang w:eastAsia="zh-CN"/>
        </w:rPr>
        <w:t>UE</w:t>
      </w:r>
      <w:r w:rsidR="005B35F7" w:rsidRPr="005B35F7">
        <w:rPr>
          <w:b w:val="0"/>
        </w:rPr>
        <w:t xml:space="preserve">-based integrity </w:t>
      </w:r>
      <w:r w:rsidRPr="00147068">
        <w:rPr>
          <w:b w:val="0"/>
        </w:rPr>
        <w:t>procedure</w:t>
      </w:r>
    </w:p>
    <w:p w14:paraId="552752C6" w14:textId="3348C1EA" w:rsidR="00226EB8" w:rsidRPr="007608FD" w:rsidRDefault="00226EB8" w:rsidP="00226EB8">
      <w:pPr>
        <w:pStyle w:val="3GPPH2"/>
      </w:pPr>
      <w:r>
        <w:rPr>
          <w:rFonts w:hint="eastAsia"/>
          <w:lang w:eastAsia="zh-CN"/>
        </w:rPr>
        <w:t xml:space="preserve">Signalling and procedures for LMF-based integrity  </w:t>
      </w:r>
    </w:p>
    <w:p w14:paraId="53BF5BE1" w14:textId="3064443D" w:rsidR="00FE0D29" w:rsidRDefault="00FE0D29" w:rsidP="00FE0D29">
      <w:pPr>
        <w:pStyle w:val="3GPPText"/>
        <w:rPr>
          <w:lang w:val="en-GB" w:eastAsia="zh-CN"/>
        </w:rPr>
      </w:pPr>
      <w:r>
        <w:rPr>
          <w:lang w:val="en-GB" w:eastAsia="zh-CN"/>
        </w:rPr>
        <w:t>F</w:t>
      </w:r>
      <w:r>
        <w:rPr>
          <w:rFonts w:hint="eastAsia"/>
          <w:lang w:val="en-GB" w:eastAsia="zh-CN"/>
        </w:rPr>
        <w:t xml:space="preserve">or LMF-based integrity, </w:t>
      </w:r>
      <w:r w:rsidR="00820220">
        <w:rPr>
          <w:rFonts w:hint="eastAsia"/>
          <w:lang w:val="en-GB" w:eastAsia="zh-CN"/>
        </w:rPr>
        <w:t xml:space="preserve">both measurements related error sources and TRP related error sources are supported. </w:t>
      </w:r>
      <w:r w:rsidR="00820220">
        <w:rPr>
          <w:lang w:val="en-GB" w:eastAsia="zh-CN"/>
        </w:rPr>
        <w:t>A</w:t>
      </w:r>
      <w:r w:rsidR="00820220">
        <w:rPr>
          <w:rFonts w:hint="eastAsia"/>
          <w:lang w:val="en-GB" w:eastAsia="zh-CN"/>
        </w:rPr>
        <w:t xml:space="preserve">nd </w:t>
      </w:r>
      <w:r>
        <w:rPr>
          <w:rFonts w:hint="eastAsia"/>
          <w:lang w:val="en-GB" w:eastAsia="zh-CN"/>
        </w:rPr>
        <w:t>the following agreements were made during the SI.</w:t>
      </w:r>
    </w:p>
    <w:tbl>
      <w:tblPr>
        <w:tblStyle w:val="af5"/>
        <w:tblW w:w="0" w:type="auto"/>
        <w:tblInd w:w="108" w:type="dxa"/>
        <w:tblLook w:val="04A0" w:firstRow="1" w:lastRow="0" w:firstColumn="1" w:lastColumn="0" w:noHBand="0" w:noVBand="1"/>
      </w:tblPr>
      <w:tblGrid>
        <w:gridCol w:w="8931"/>
      </w:tblGrid>
      <w:tr w:rsidR="00704738" w14:paraId="00B0A736" w14:textId="77777777" w:rsidTr="00704738">
        <w:tc>
          <w:tcPr>
            <w:tcW w:w="8931" w:type="dxa"/>
          </w:tcPr>
          <w:p w14:paraId="71D98254" w14:textId="77777777" w:rsidR="00704738" w:rsidRPr="00704738" w:rsidRDefault="00704738" w:rsidP="00704738">
            <w:pPr>
              <w:overflowPunct w:val="0"/>
              <w:autoSpaceDE w:val="0"/>
              <w:autoSpaceDN w:val="0"/>
              <w:adjustRightInd w:val="0"/>
              <w:spacing w:after="120"/>
              <w:textAlignment w:val="baseline"/>
              <w:rPr>
                <w:rFonts w:eastAsia="宋体"/>
                <w:sz w:val="20"/>
                <w:szCs w:val="20"/>
                <w:lang w:val="en-GB" w:eastAsia="en-US"/>
              </w:rPr>
            </w:pPr>
            <w:r w:rsidRPr="00704738">
              <w:rPr>
                <w:rFonts w:eastAsia="宋体"/>
                <w:sz w:val="20"/>
                <w:szCs w:val="20"/>
                <w:lang w:val="en-GB" w:eastAsia="en-US"/>
              </w:rPr>
              <w:t>RAN2 studied LMF-based positioning integrity mode [2], and have identified the following impacts to signaling:</w:t>
            </w:r>
          </w:p>
          <w:p w14:paraId="4069CB8C" w14:textId="77777777" w:rsidR="00704738" w:rsidRPr="00704738" w:rsidRDefault="00704738" w:rsidP="00704738">
            <w:pPr>
              <w:spacing w:after="180"/>
              <w:ind w:left="568" w:hanging="284"/>
              <w:rPr>
                <w:rFonts w:eastAsia="宋体"/>
                <w:sz w:val="20"/>
                <w:szCs w:val="20"/>
                <w:lang w:val="en-GB" w:eastAsia="en-US"/>
              </w:rPr>
            </w:pPr>
            <w:r w:rsidRPr="00704738">
              <w:rPr>
                <w:rFonts w:eastAsia="宋体"/>
                <w:sz w:val="20"/>
                <w:szCs w:val="20"/>
                <w:lang w:val="en-GB"/>
              </w:rPr>
              <w:t>-</w:t>
            </w:r>
            <w:r w:rsidRPr="00704738">
              <w:rPr>
                <w:rFonts w:eastAsia="宋体"/>
                <w:sz w:val="20"/>
                <w:szCs w:val="20"/>
                <w:lang w:val="en-GB"/>
              </w:rPr>
              <w:tab/>
              <w:t>UE</w:t>
            </w:r>
            <w:r w:rsidRPr="00704738">
              <w:rPr>
                <w:rFonts w:eastAsia="宋体"/>
                <w:sz w:val="20"/>
                <w:szCs w:val="20"/>
                <w:lang w:val="en-GB" w:eastAsia="en-US"/>
              </w:rPr>
              <w:t xml:space="preserve"> sends capability info to LMF for LMF-based positioning integrity mode using LPP capability transfer procedure</w:t>
            </w:r>
          </w:p>
          <w:p w14:paraId="35B29D71" w14:textId="77777777" w:rsidR="00704738" w:rsidRPr="00704738" w:rsidRDefault="00704738" w:rsidP="00704738">
            <w:pPr>
              <w:spacing w:after="180"/>
              <w:ind w:left="568" w:hanging="284"/>
              <w:rPr>
                <w:rFonts w:eastAsia="宋体"/>
                <w:sz w:val="20"/>
                <w:szCs w:val="20"/>
                <w:lang w:val="en-GB" w:eastAsia="en-US"/>
              </w:rPr>
            </w:pPr>
            <w:r w:rsidRPr="00704738">
              <w:rPr>
                <w:rFonts w:eastAsia="宋体"/>
                <w:sz w:val="20"/>
                <w:szCs w:val="20"/>
                <w:lang w:val="en-GB" w:eastAsia="en-US"/>
              </w:rPr>
              <w:t>-</w:t>
            </w:r>
            <w:r w:rsidRPr="00704738">
              <w:rPr>
                <w:rFonts w:eastAsia="宋体"/>
                <w:sz w:val="20"/>
                <w:szCs w:val="20"/>
                <w:lang w:val="en-GB" w:eastAsia="en-US"/>
              </w:rPr>
              <w:tab/>
              <w:t>LMF sends the request of results related to integrity for integrity error sources to UE for integrity of LMF-based mode</w:t>
            </w:r>
          </w:p>
          <w:p w14:paraId="204EBAE4" w14:textId="77777777" w:rsidR="00704738" w:rsidRPr="00704738" w:rsidRDefault="00704738" w:rsidP="00704738">
            <w:pPr>
              <w:spacing w:after="180"/>
              <w:ind w:left="568" w:hanging="284"/>
              <w:rPr>
                <w:rFonts w:eastAsia="宋体"/>
                <w:sz w:val="20"/>
                <w:szCs w:val="20"/>
                <w:lang w:val="en-GB" w:eastAsia="en-US"/>
              </w:rPr>
            </w:pPr>
            <w:r w:rsidRPr="00704738">
              <w:rPr>
                <w:rFonts w:eastAsia="宋体"/>
                <w:sz w:val="20"/>
                <w:szCs w:val="20"/>
                <w:lang w:val="en-GB" w:eastAsia="en-US"/>
              </w:rPr>
              <w:t>-</w:t>
            </w:r>
            <w:r w:rsidRPr="00704738">
              <w:rPr>
                <w:rFonts w:eastAsia="宋体"/>
                <w:sz w:val="20"/>
                <w:szCs w:val="20"/>
                <w:lang w:val="en-GB" w:eastAsia="en-US"/>
              </w:rPr>
              <w:tab/>
              <w:t xml:space="preserve">LMF sends the request of results related to integrity for integrity error sources to RAN for integrity of LMF-based mode  </w:t>
            </w:r>
          </w:p>
          <w:p w14:paraId="61868532" w14:textId="3357B075" w:rsidR="00704738" w:rsidRPr="00704738" w:rsidRDefault="00704738" w:rsidP="00704738">
            <w:pPr>
              <w:spacing w:after="180"/>
              <w:ind w:left="568" w:hanging="284"/>
              <w:rPr>
                <w:rFonts w:eastAsia="宋体"/>
                <w:sz w:val="20"/>
                <w:szCs w:val="20"/>
                <w:lang w:val="en-GB"/>
              </w:rPr>
            </w:pPr>
            <w:r w:rsidRPr="00704738">
              <w:rPr>
                <w:rFonts w:eastAsia="宋体"/>
                <w:sz w:val="20"/>
                <w:szCs w:val="20"/>
                <w:lang w:val="en-GB" w:eastAsia="en-US"/>
              </w:rPr>
              <w:t>-</w:t>
            </w:r>
            <w:r w:rsidRPr="00704738">
              <w:rPr>
                <w:rFonts w:eastAsia="宋体"/>
                <w:sz w:val="20"/>
                <w:szCs w:val="20"/>
                <w:lang w:val="en-GB" w:eastAsia="en-US"/>
              </w:rPr>
              <w:tab/>
              <w:t xml:space="preserve">RAN sends results related to integrity to LMF using NRPPa message. </w:t>
            </w:r>
          </w:p>
        </w:tc>
      </w:tr>
    </w:tbl>
    <w:p w14:paraId="11B38644" w14:textId="5133FB7C" w:rsidR="00283F11" w:rsidRPr="00B27ECA" w:rsidRDefault="003905EA" w:rsidP="00C2254E">
      <w:pPr>
        <w:pStyle w:val="3GPPText"/>
        <w:numPr>
          <w:ilvl w:val="0"/>
          <w:numId w:val="39"/>
        </w:numPr>
        <w:ind w:left="351" w:hangingChars="175" w:hanging="351"/>
        <w:outlineLvl w:val="2"/>
        <w:rPr>
          <w:b/>
          <w:lang w:val="en-GB" w:eastAsia="zh-CN"/>
        </w:rPr>
      </w:pPr>
      <w:r>
        <w:rPr>
          <w:rFonts w:hint="eastAsia"/>
          <w:b/>
          <w:lang w:val="en-GB" w:eastAsia="zh-CN"/>
        </w:rPr>
        <w:t>LMF-based integrity for UL</w:t>
      </w:r>
      <w:r w:rsidR="00283F11" w:rsidRPr="00DE27E9">
        <w:rPr>
          <w:rFonts w:hint="eastAsia"/>
          <w:b/>
          <w:lang w:val="en-GB" w:eastAsia="zh-CN"/>
        </w:rPr>
        <w:t xml:space="preserve"> positioning </w:t>
      </w:r>
    </w:p>
    <w:p w14:paraId="5FAF42C6" w14:textId="163CAEDC" w:rsidR="00EA5D00" w:rsidRDefault="00EA5D00" w:rsidP="00EA5D00">
      <w:pPr>
        <w:pStyle w:val="3GPPText"/>
        <w:rPr>
          <w:lang w:val="en-GB" w:eastAsia="zh-CN"/>
        </w:rPr>
      </w:pPr>
      <w:bookmarkStart w:id="3" w:name="OLE_LINK25"/>
      <w:r>
        <w:rPr>
          <w:lang w:val="en-GB" w:eastAsia="zh-CN"/>
        </w:rPr>
        <w:t>F</w:t>
      </w:r>
      <w:r>
        <w:rPr>
          <w:rFonts w:hint="eastAsia"/>
          <w:lang w:val="en-GB" w:eastAsia="zh-CN"/>
        </w:rPr>
        <w:t xml:space="preserve">or </w:t>
      </w:r>
      <w:r w:rsidR="005B35F7" w:rsidRPr="005B35F7">
        <w:rPr>
          <w:lang w:val="en-GB" w:eastAsia="zh-CN"/>
        </w:rPr>
        <w:t xml:space="preserve">LMF-based </w:t>
      </w:r>
      <w:r w:rsidR="005B35F7">
        <w:rPr>
          <w:rFonts w:hint="eastAsia"/>
          <w:lang w:val="en-GB" w:eastAsia="zh-CN"/>
        </w:rPr>
        <w:t xml:space="preserve">integrity for </w:t>
      </w:r>
      <w:r w:rsidR="005F07DA">
        <w:rPr>
          <w:rFonts w:hint="eastAsia"/>
          <w:lang w:val="en-GB" w:eastAsia="zh-CN"/>
        </w:rPr>
        <w:t>UL</w:t>
      </w:r>
      <w:r>
        <w:rPr>
          <w:rFonts w:hint="eastAsia"/>
          <w:lang w:val="en-GB" w:eastAsia="zh-CN"/>
        </w:rPr>
        <w:t xml:space="preserve"> </w:t>
      </w:r>
      <w:r>
        <w:rPr>
          <w:lang w:val="en-GB" w:eastAsia="zh-CN"/>
        </w:rPr>
        <w:t>positioning</w:t>
      </w:r>
      <w:r>
        <w:rPr>
          <w:rFonts w:hint="eastAsia"/>
          <w:lang w:val="en-GB" w:eastAsia="zh-CN"/>
        </w:rPr>
        <w:t xml:space="preserve">, the positioning integrity calculation is performed by LMF. To assist the LMF to make positioning integrity calculation, </w:t>
      </w:r>
      <w:r w:rsidR="00A13F30">
        <w:rPr>
          <w:rFonts w:hint="eastAsia"/>
          <w:lang w:val="en-GB" w:eastAsia="zh-CN"/>
        </w:rPr>
        <w:t xml:space="preserve">only </w:t>
      </w:r>
      <w:r>
        <w:rPr>
          <w:rFonts w:hint="eastAsia"/>
          <w:lang w:val="en-GB" w:eastAsia="zh-CN"/>
        </w:rPr>
        <w:t>the NG-RAN node originated error sources</w:t>
      </w:r>
      <w:r w:rsidR="00932C83">
        <w:rPr>
          <w:rFonts w:hint="eastAsia"/>
          <w:lang w:val="en-GB" w:eastAsia="zh-CN"/>
        </w:rPr>
        <w:t xml:space="preserve"> (TRP related error sources</w:t>
      </w:r>
      <w:r w:rsidR="00A13F30">
        <w:rPr>
          <w:rFonts w:hint="eastAsia"/>
          <w:lang w:val="en-GB" w:eastAsia="zh-CN"/>
        </w:rPr>
        <w:t xml:space="preserve"> and measurement related error sources</w:t>
      </w:r>
      <w:r w:rsidR="00932C83">
        <w:rPr>
          <w:rFonts w:hint="eastAsia"/>
          <w:lang w:val="en-GB" w:eastAsia="zh-CN"/>
        </w:rPr>
        <w:t>)</w:t>
      </w:r>
      <w:r>
        <w:rPr>
          <w:rFonts w:hint="eastAsia"/>
          <w:lang w:val="en-GB" w:eastAsia="zh-CN"/>
        </w:rPr>
        <w:t xml:space="preserve"> should be provided to LMF. </w:t>
      </w:r>
    </w:p>
    <w:p w14:paraId="61A187DC" w14:textId="5BA5846A" w:rsidR="00EA5D00" w:rsidRDefault="00EA5D00" w:rsidP="00EA5D00">
      <w:pPr>
        <w:pStyle w:val="3GPPText"/>
        <w:rPr>
          <w:b/>
          <w:i/>
          <w:lang w:eastAsia="zh-CN"/>
        </w:rPr>
      </w:pPr>
      <w:r w:rsidRPr="00105817">
        <w:rPr>
          <w:rFonts w:eastAsiaTheme="minorEastAsia"/>
          <w:b/>
          <w:i/>
        </w:rPr>
        <w:t>P</w:t>
      </w:r>
      <w:r w:rsidRPr="00105817">
        <w:rPr>
          <w:rFonts w:eastAsiaTheme="minorEastAsia" w:hint="eastAsia"/>
          <w:b/>
          <w:i/>
        </w:rPr>
        <w:t xml:space="preserve">roposal </w:t>
      </w:r>
      <w:r w:rsidR="00E90117">
        <w:rPr>
          <w:rFonts w:eastAsiaTheme="minorEastAsia" w:hint="eastAsia"/>
          <w:b/>
          <w:i/>
          <w:lang w:eastAsia="zh-CN"/>
        </w:rPr>
        <w:t>5</w:t>
      </w:r>
      <w:r w:rsidRPr="00105817">
        <w:rPr>
          <w:rFonts w:eastAsiaTheme="minorEastAsia" w:hint="eastAsia"/>
          <w:b/>
          <w:i/>
        </w:rPr>
        <w:t xml:space="preserve">: </w:t>
      </w:r>
      <w:r>
        <w:rPr>
          <w:rFonts w:hint="eastAsia"/>
          <w:b/>
          <w:i/>
          <w:lang w:eastAsia="zh-CN"/>
        </w:rPr>
        <w:t xml:space="preserve">For </w:t>
      </w:r>
      <w:r w:rsidR="005B35F7" w:rsidRPr="005B35F7">
        <w:rPr>
          <w:b/>
          <w:i/>
          <w:lang w:eastAsia="zh-CN"/>
        </w:rPr>
        <w:t>LMF-based integrity for UL positioning</w:t>
      </w:r>
      <w:r>
        <w:rPr>
          <w:rFonts w:hint="eastAsia"/>
          <w:b/>
          <w:i/>
          <w:lang w:eastAsia="zh-CN"/>
        </w:rPr>
        <w:t xml:space="preserve">, RAN2 to agree </w:t>
      </w:r>
      <w:r>
        <w:rPr>
          <w:b/>
          <w:i/>
          <w:lang w:eastAsia="zh-CN"/>
        </w:rPr>
        <w:t>that</w:t>
      </w:r>
      <w:r>
        <w:rPr>
          <w:rFonts w:hint="eastAsia"/>
          <w:b/>
          <w:i/>
          <w:lang w:eastAsia="zh-CN"/>
        </w:rPr>
        <w:t xml:space="preserve"> </w:t>
      </w:r>
      <w:r w:rsidR="00A13F30">
        <w:rPr>
          <w:rFonts w:hint="eastAsia"/>
          <w:b/>
          <w:i/>
          <w:lang w:eastAsia="zh-CN"/>
        </w:rPr>
        <w:t>NG-RAN node provide the measurement related error sources as defined by RAN1 to LMF</w:t>
      </w:r>
      <w:r>
        <w:rPr>
          <w:b/>
          <w:i/>
        </w:rPr>
        <w:t>.</w:t>
      </w:r>
    </w:p>
    <w:p w14:paraId="0CE5EC46" w14:textId="57844F1E" w:rsidR="00EA5D00" w:rsidRDefault="00EA5D00" w:rsidP="00EA5D00">
      <w:pPr>
        <w:pStyle w:val="3GPPText"/>
        <w:rPr>
          <w:lang w:val="en-GB" w:eastAsia="zh-CN"/>
        </w:rPr>
      </w:pPr>
      <w:r>
        <w:rPr>
          <w:b/>
          <w:i/>
          <w:lang w:eastAsia="zh-CN"/>
        </w:rPr>
        <w:t>P</w:t>
      </w:r>
      <w:r>
        <w:rPr>
          <w:rFonts w:hint="eastAsia"/>
          <w:b/>
          <w:i/>
          <w:lang w:eastAsia="zh-CN"/>
        </w:rPr>
        <w:t xml:space="preserve">roposal </w:t>
      </w:r>
      <w:r w:rsidR="00195C9C">
        <w:rPr>
          <w:rFonts w:hint="eastAsia"/>
          <w:b/>
          <w:i/>
          <w:lang w:eastAsia="zh-CN"/>
        </w:rPr>
        <w:t>6</w:t>
      </w:r>
      <w:r>
        <w:rPr>
          <w:rFonts w:hint="eastAsia"/>
          <w:b/>
          <w:i/>
          <w:lang w:eastAsia="zh-CN"/>
        </w:rPr>
        <w:t xml:space="preserve">: For </w:t>
      </w:r>
      <w:r w:rsidR="005B35F7" w:rsidRPr="005B35F7">
        <w:rPr>
          <w:b/>
          <w:i/>
          <w:lang w:eastAsia="zh-CN"/>
        </w:rPr>
        <w:t>LMF-based integrity for UL positioning</w:t>
      </w:r>
      <w:r>
        <w:rPr>
          <w:rFonts w:hint="eastAsia"/>
          <w:b/>
          <w:i/>
          <w:lang w:eastAsia="zh-CN"/>
        </w:rPr>
        <w:t xml:space="preserve">, RAN2 to agree that NG-RAN node provide the </w:t>
      </w:r>
      <w:r w:rsidR="00932C83">
        <w:rPr>
          <w:rFonts w:hint="eastAsia"/>
          <w:b/>
          <w:i/>
          <w:lang w:eastAsia="zh-CN"/>
        </w:rPr>
        <w:t>TRP related error sources as defined by RAN1</w:t>
      </w:r>
      <w:r>
        <w:rPr>
          <w:rFonts w:hint="eastAsia"/>
          <w:b/>
          <w:i/>
          <w:lang w:eastAsia="zh-CN"/>
        </w:rPr>
        <w:t xml:space="preserve"> to LMF.</w:t>
      </w:r>
    </w:p>
    <w:p w14:paraId="759D0990" w14:textId="3EA9BF54" w:rsidR="00112496" w:rsidRDefault="00112496" w:rsidP="00112496">
      <w:pPr>
        <w:pStyle w:val="3GPPText"/>
        <w:rPr>
          <w:lang w:val="en-GB" w:eastAsia="zh-CN"/>
        </w:rPr>
      </w:pPr>
      <w:r>
        <w:rPr>
          <w:rFonts w:hint="eastAsia"/>
          <w:lang w:val="en-GB" w:eastAsia="zh-CN"/>
        </w:rPr>
        <w:t xml:space="preserve">Based on above analysis, an example of the </w:t>
      </w:r>
      <w:r>
        <w:rPr>
          <w:lang w:val="en-GB" w:eastAsia="zh-CN"/>
        </w:rPr>
        <w:t>general</w:t>
      </w:r>
      <w:r>
        <w:rPr>
          <w:rFonts w:hint="eastAsia"/>
          <w:lang w:val="en-GB" w:eastAsia="zh-CN"/>
        </w:rPr>
        <w:t xml:space="preserve"> procedure for </w:t>
      </w:r>
      <w:r w:rsidRPr="005B35F7">
        <w:rPr>
          <w:lang w:val="en-GB" w:eastAsia="zh-CN"/>
        </w:rPr>
        <w:t>LMF-based integrity for UL positioning</w:t>
      </w:r>
      <w:r w:rsidRPr="005B35F7">
        <w:rPr>
          <w:rFonts w:hint="eastAsia"/>
          <w:lang w:val="en-GB" w:eastAsia="zh-CN"/>
        </w:rPr>
        <w:t xml:space="preserve"> </w:t>
      </w:r>
      <w:r>
        <w:rPr>
          <w:rFonts w:hint="eastAsia"/>
          <w:lang w:val="en-GB" w:eastAsia="zh-CN"/>
        </w:rPr>
        <w:t>is given as the following.</w:t>
      </w:r>
    </w:p>
    <w:p w14:paraId="6E90BD61" w14:textId="77777777" w:rsidR="00EA5D00" w:rsidRDefault="00A13F30" w:rsidP="00EA5D00">
      <w:pPr>
        <w:pStyle w:val="3GPPText"/>
        <w:rPr>
          <w:lang w:val="en-GB" w:eastAsia="zh-CN"/>
        </w:rPr>
      </w:pPr>
      <w:r>
        <w:object w:dxaOrig="8569" w:dyaOrig="6102" w14:anchorId="69A0FA4D">
          <v:shape id="_x0000_i1026" type="#_x0000_t75" style="width:428.55pt;height:305.55pt" o:ole="">
            <v:imagedata r:id="rId11" o:title=""/>
          </v:shape>
          <o:OLEObject Type="Embed" ProgID="Visio.Drawing.11" ShapeID="_x0000_i1026" DrawAspect="Content" ObjectID="_1738157993" r:id="rId12"/>
        </w:object>
      </w:r>
    </w:p>
    <w:p w14:paraId="41BE2448" w14:textId="02BDF276" w:rsidR="00EA5D00" w:rsidRPr="00147068" w:rsidRDefault="00EA5D00" w:rsidP="00EA5D00">
      <w:pPr>
        <w:pStyle w:val="TH"/>
        <w:rPr>
          <w:b w:val="0"/>
          <w:lang w:eastAsia="zh-CN"/>
        </w:rPr>
      </w:pPr>
      <w:r>
        <w:rPr>
          <w:rFonts w:hint="eastAsia"/>
          <w:b w:val="0"/>
          <w:lang w:eastAsia="zh-CN"/>
        </w:rPr>
        <w:t>Figure</w:t>
      </w:r>
      <w:r w:rsidRPr="00147068">
        <w:rPr>
          <w:b w:val="0"/>
        </w:rPr>
        <w:t xml:space="preserve"> </w:t>
      </w:r>
      <w:r w:rsidR="002531FD">
        <w:rPr>
          <w:rFonts w:hint="eastAsia"/>
          <w:b w:val="0"/>
          <w:lang w:eastAsia="zh-CN"/>
        </w:rPr>
        <w:t>2</w:t>
      </w:r>
      <w:r w:rsidRPr="00147068">
        <w:rPr>
          <w:b w:val="0"/>
        </w:rPr>
        <w:t xml:space="preserve">: </w:t>
      </w:r>
      <w:r w:rsidR="005B35F7" w:rsidRPr="005B35F7">
        <w:rPr>
          <w:b w:val="0"/>
          <w:lang w:eastAsia="zh-CN"/>
        </w:rPr>
        <w:t>LMF-based integrity for UL positioning</w:t>
      </w:r>
      <w:r w:rsidRPr="00147068">
        <w:rPr>
          <w:b w:val="0"/>
        </w:rPr>
        <w:t xml:space="preserve"> procedure</w:t>
      </w:r>
    </w:p>
    <w:bookmarkEnd w:id="3"/>
    <w:p w14:paraId="08B637B0" w14:textId="7C93F211" w:rsidR="00817D5D" w:rsidRPr="00B27ECA" w:rsidRDefault="00817D5D" w:rsidP="00817D5D">
      <w:pPr>
        <w:pStyle w:val="3GPPText"/>
        <w:numPr>
          <w:ilvl w:val="0"/>
          <w:numId w:val="39"/>
        </w:numPr>
        <w:ind w:left="351" w:hangingChars="175" w:hanging="351"/>
        <w:outlineLvl w:val="2"/>
        <w:rPr>
          <w:b/>
          <w:lang w:val="en-GB" w:eastAsia="zh-CN"/>
        </w:rPr>
      </w:pPr>
      <w:r>
        <w:rPr>
          <w:rFonts w:hint="eastAsia"/>
          <w:b/>
          <w:lang w:val="en-GB" w:eastAsia="zh-CN"/>
        </w:rPr>
        <w:t>LMF-based integrity for DL</w:t>
      </w:r>
      <w:r w:rsidRPr="00DE27E9">
        <w:rPr>
          <w:rFonts w:hint="eastAsia"/>
          <w:b/>
          <w:lang w:val="en-GB" w:eastAsia="zh-CN"/>
        </w:rPr>
        <w:t xml:space="preserve"> positioning </w:t>
      </w:r>
    </w:p>
    <w:p w14:paraId="58EBF2C3" w14:textId="5839C51F" w:rsidR="004F4E51" w:rsidRDefault="004F4E51" w:rsidP="004F4E51">
      <w:pPr>
        <w:pStyle w:val="3GPPText"/>
        <w:rPr>
          <w:lang w:val="en-GB" w:eastAsia="zh-CN"/>
        </w:rPr>
      </w:pPr>
      <w:r>
        <w:rPr>
          <w:lang w:val="en-GB" w:eastAsia="zh-CN"/>
        </w:rPr>
        <w:t>F</w:t>
      </w:r>
      <w:r>
        <w:rPr>
          <w:rFonts w:hint="eastAsia"/>
          <w:lang w:val="en-GB" w:eastAsia="zh-CN"/>
        </w:rPr>
        <w:t xml:space="preserve">or </w:t>
      </w:r>
      <w:r w:rsidRPr="004F4E51">
        <w:rPr>
          <w:lang w:val="en-GB" w:eastAsia="zh-CN"/>
        </w:rPr>
        <w:t>LMF-based integrity for DL positioning</w:t>
      </w:r>
      <w:r>
        <w:rPr>
          <w:rFonts w:hint="eastAsia"/>
          <w:lang w:val="en-GB" w:eastAsia="zh-CN"/>
        </w:rPr>
        <w:t xml:space="preserve">, the positioning integrity calculation is performed by LMF. To assist the LMF to make positioning integrity calculation, the measurement related error sources originated from UE as well as the TRP related error sources originated from NG-RAN should be provided to LMF. </w:t>
      </w:r>
    </w:p>
    <w:p w14:paraId="2E2A6324" w14:textId="5AF13439" w:rsidR="00D64898" w:rsidRDefault="00D64898" w:rsidP="004F4E51">
      <w:pPr>
        <w:pStyle w:val="3GPPText"/>
        <w:rPr>
          <w:lang w:val="en-GB" w:eastAsia="zh-CN"/>
        </w:rPr>
      </w:pPr>
      <w:r>
        <w:rPr>
          <w:rFonts w:hint="eastAsia"/>
          <w:lang w:val="en-GB" w:eastAsia="zh-CN"/>
        </w:rPr>
        <w:t xml:space="preserve">As for request and the corresponding response of the measurement related error sources originated from UE, LPP Location information transfer procedure can be used. </w:t>
      </w:r>
    </w:p>
    <w:p w14:paraId="6ECCF6C2" w14:textId="469A3488" w:rsidR="004F4E51" w:rsidRDefault="004F4E51" w:rsidP="004F4E51">
      <w:pPr>
        <w:pStyle w:val="3GPPText"/>
        <w:rPr>
          <w:b/>
          <w:i/>
          <w:lang w:eastAsia="zh-CN"/>
        </w:rPr>
      </w:pPr>
      <w:r w:rsidRPr="00105817">
        <w:rPr>
          <w:rFonts w:eastAsiaTheme="minorEastAsia"/>
          <w:b/>
          <w:i/>
        </w:rPr>
        <w:t>P</w:t>
      </w:r>
      <w:r w:rsidRPr="00105817">
        <w:rPr>
          <w:rFonts w:eastAsiaTheme="minorEastAsia" w:hint="eastAsia"/>
          <w:b/>
          <w:i/>
        </w:rPr>
        <w:t xml:space="preserve">roposal </w:t>
      </w:r>
      <w:r w:rsidR="00536825">
        <w:rPr>
          <w:rFonts w:eastAsiaTheme="minorEastAsia" w:hint="eastAsia"/>
          <w:b/>
          <w:i/>
          <w:lang w:eastAsia="zh-CN"/>
        </w:rPr>
        <w:t>7</w:t>
      </w:r>
      <w:r w:rsidRPr="00105817">
        <w:rPr>
          <w:rFonts w:eastAsiaTheme="minorEastAsia" w:hint="eastAsia"/>
          <w:b/>
          <w:i/>
        </w:rPr>
        <w:t xml:space="preserve">: </w:t>
      </w:r>
      <w:r w:rsidR="00D64898">
        <w:rPr>
          <w:rFonts w:hint="eastAsia"/>
          <w:b/>
          <w:i/>
          <w:lang w:eastAsia="zh-CN"/>
        </w:rPr>
        <w:t xml:space="preserve">For LMF-based integrity for DL positioning, LMF request the measurements related error sources via LPP request location </w:t>
      </w:r>
      <w:r w:rsidR="00D64898">
        <w:rPr>
          <w:b/>
          <w:i/>
          <w:lang w:eastAsia="zh-CN"/>
        </w:rPr>
        <w:t>information</w:t>
      </w:r>
      <w:r w:rsidR="00D64898">
        <w:rPr>
          <w:rFonts w:hint="eastAsia"/>
          <w:b/>
          <w:i/>
          <w:lang w:eastAsia="zh-CN"/>
        </w:rPr>
        <w:t xml:space="preserve"> message, and as response, UE provide the </w:t>
      </w:r>
      <w:r w:rsidR="00D64898">
        <w:rPr>
          <w:b/>
          <w:i/>
          <w:lang w:eastAsia="zh-CN"/>
        </w:rPr>
        <w:t>corresponding</w:t>
      </w:r>
      <w:r w:rsidR="00D64898">
        <w:rPr>
          <w:rFonts w:hint="eastAsia"/>
          <w:b/>
          <w:i/>
          <w:lang w:eastAsia="zh-CN"/>
        </w:rPr>
        <w:t xml:space="preserve"> requested measurements related error sources via LPP provide </w:t>
      </w:r>
      <w:r w:rsidR="00D64898">
        <w:rPr>
          <w:b/>
          <w:i/>
          <w:lang w:eastAsia="zh-CN"/>
        </w:rPr>
        <w:t>location</w:t>
      </w:r>
      <w:r w:rsidR="00D64898">
        <w:rPr>
          <w:rFonts w:hint="eastAsia"/>
          <w:b/>
          <w:i/>
          <w:lang w:eastAsia="zh-CN"/>
        </w:rPr>
        <w:t xml:space="preserve"> information message.</w:t>
      </w:r>
    </w:p>
    <w:p w14:paraId="78D0E280" w14:textId="7A8DC6F9" w:rsidR="00343483" w:rsidRDefault="00343483" w:rsidP="00343483">
      <w:pPr>
        <w:pStyle w:val="3GPPText"/>
        <w:rPr>
          <w:lang w:val="en-GB" w:eastAsia="zh-CN"/>
        </w:rPr>
      </w:pPr>
      <w:r>
        <w:rPr>
          <w:lang w:val="en-GB" w:eastAsia="zh-CN"/>
        </w:rPr>
        <w:t>A</w:t>
      </w:r>
      <w:r>
        <w:rPr>
          <w:rFonts w:hint="eastAsia"/>
          <w:lang w:val="en-GB" w:eastAsia="zh-CN"/>
        </w:rPr>
        <w:t xml:space="preserve">s for the interaction of the TRP related error sources between NG-RAN and LMF, </w:t>
      </w:r>
      <w:r w:rsidR="00090F1D">
        <w:rPr>
          <w:rFonts w:hint="eastAsia"/>
          <w:lang w:val="en-GB" w:eastAsia="zh-CN"/>
        </w:rPr>
        <w:t xml:space="preserve">LMF need to </w:t>
      </w:r>
      <w:r w:rsidR="00090F1D">
        <w:rPr>
          <w:lang w:val="en-GB" w:eastAsia="zh-CN"/>
        </w:rPr>
        <w:t>obtain</w:t>
      </w:r>
      <w:r w:rsidR="00090F1D">
        <w:rPr>
          <w:rFonts w:hint="eastAsia"/>
          <w:lang w:val="en-GB" w:eastAsia="zh-CN"/>
        </w:rPr>
        <w:t xml:space="preserve"> the TRP related error sources from TRP</w:t>
      </w:r>
      <w:r>
        <w:rPr>
          <w:rFonts w:hint="eastAsia"/>
          <w:lang w:val="en-GB" w:eastAsia="zh-CN"/>
        </w:rPr>
        <w:t xml:space="preserve">. </w:t>
      </w:r>
    </w:p>
    <w:p w14:paraId="2E927B7A" w14:textId="51E2ED5E" w:rsidR="00090F1D" w:rsidRDefault="00090F1D" w:rsidP="00090F1D">
      <w:pPr>
        <w:pStyle w:val="3GPPText"/>
        <w:rPr>
          <w:b/>
          <w:i/>
          <w:lang w:eastAsia="zh-CN"/>
        </w:rPr>
      </w:pPr>
      <w:r w:rsidRPr="00105817">
        <w:rPr>
          <w:rFonts w:eastAsiaTheme="minorEastAsia"/>
          <w:b/>
          <w:i/>
        </w:rPr>
        <w:t>P</w:t>
      </w:r>
      <w:r w:rsidRPr="00105817">
        <w:rPr>
          <w:rFonts w:eastAsiaTheme="minorEastAsia" w:hint="eastAsia"/>
          <w:b/>
          <w:i/>
        </w:rPr>
        <w:t xml:space="preserve">roposal </w:t>
      </w:r>
      <w:r>
        <w:rPr>
          <w:rFonts w:eastAsiaTheme="minorEastAsia" w:hint="eastAsia"/>
          <w:b/>
          <w:i/>
          <w:lang w:eastAsia="zh-CN"/>
        </w:rPr>
        <w:t>8</w:t>
      </w:r>
      <w:r w:rsidRPr="00105817">
        <w:rPr>
          <w:rFonts w:eastAsiaTheme="minorEastAsia" w:hint="eastAsia"/>
          <w:b/>
          <w:i/>
        </w:rPr>
        <w:t xml:space="preserve">: </w:t>
      </w:r>
      <w:r>
        <w:rPr>
          <w:rFonts w:hint="eastAsia"/>
          <w:b/>
          <w:i/>
          <w:lang w:eastAsia="zh-CN"/>
        </w:rPr>
        <w:t xml:space="preserve">For LMF-based integrity for DL positioning, </w:t>
      </w:r>
      <w:r w:rsidR="000203CC" w:rsidRPr="000203CC">
        <w:rPr>
          <w:b/>
          <w:i/>
          <w:lang w:eastAsia="zh-CN"/>
        </w:rPr>
        <w:t xml:space="preserve">LMF need to </w:t>
      </w:r>
      <w:r w:rsidR="00607DE7" w:rsidRPr="000203CC">
        <w:rPr>
          <w:b/>
          <w:i/>
          <w:lang w:eastAsia="zh-CN"/>
        </w:rPr>
        <w:t>interact</w:t>
      </w:r>
      <w:r w:rsidR="000203CC" w:rsidRPr="000203CC">
        <w:rPr>
          <w:b/>
          <w:i/>
          <w:lang w:eastAsia="zh-CN"/>
        </w:rPr>
        <w:t xml:space="preserve"> with NG-RAN to obtain the TRP related error sources.</w:t>
      </w:r>
    </w:p>
    <w:p w14:paraId="3ED50C28" w14:textId="70CCA120" w:rsidR="00112496" w:rsidRDefault="00112496" w:rsidP="00112496">
      <w:pPr>
        <w:pStyle w:val="3GPPText"/>
        <w:rPr>
          <w:lang w:val="en-GB" w:eastAsia="zh-CN"/>
        </w:rPr>
      </w:pPr>
      <w:r>
        <w:rPr>
          <w:rFonts w:hint="eastAsia"/>
          <w:lang w:val="en-GB" w:eastAsia="zh-CN"/>
        </w:rPr>
        <w:t xml:space="preserve">Based on above analysis, an example of the </w:t>
      </w:r>
      <w:r>
        <w:rPr>
          <w:lang w:val="en-GB" w:eastAsia="zh-CN"/>
        </w:rPr>
        <w:t>general</w:t>
      </w:r>
      <w:r>
        <w:rPr>
          <w:rFonts w:hint="eastAsia"/>
          <w:lang w:val="en-GB" w:eastAsia="zh-CN"/>
        </w:rPr>
        <w:t xml:space="preserve"> procedure for </w:t>
      </w:r>
      <w:r w:rsidRPr="005B35F7">
        <w:rPr>
          <w:lang w:val="en-GB" w:eastAsia="zh-CN"/>
        </w:rPr>
        <w:t xml:space="preserve">LMF-based integrity for </w:t>
      </w:r>
      <w:r>
        <w:rPr>
          <w:rFonts w:hint="eastAsia"/>
          <w:lang w:val="en-GB" w:eastAsia="zh-CN"/>
        </w:rPr>
        <w:t>DL</w:t>
      </w:r>
      <w:r w:rsidRPr="005B35F7">
        <w:rPr>
          <w:lang w:val="en-GB" w:eastAsia="zh-CN"/>
        </w:rPr>
        <w:t xml:space="preserve"> positioning</w:t>
      </w:r>
      <w:r w:rsidRPr="005B35F7">
        <w:rPr>
          <w:rFonts w:hint="eastAsia"/>
          <w:lang w:val="en-GB" w:eastAsia="zh-CN"/>
        </w:rPr>
        <w:t xml:space="preserve"> </w:t>
      </w:r>
      <w:r>
        <w:rPr>
          <w:rFonts w:hint="eastAsia"/>
          <w:lang w:val="en-GB" w:eastAsia="zh-CN"/>
        </w:rPr>
        <w:t>is given as the following.</w:t>
      </w:r>
    </w:p>
    <w:p w14:paraId="0C763ADB" w14:textId="24BF2928" w:rsidR="004F4E51" w:rsidRDefault="00346E16" w:rsidP="004F4E51">
      <w:pPr>
        <w:pStyle w:val="3GPPText"/>
        <w:rPr>
          <w:lang w:val="en-GB" w:eastAsia="zh-CN"/>
        </w:rPr>
      </w:pPr>
      <w:r>
        <w:object w:dxaOrig="8599" w:dyaOrig="5457" w14:anchorId="407D5F55">
          <v:shape id="_x0000_i1027" type="#_x0000_t75" style="width:429.85pt;height:273pt" o:ole="">
            <v:imagedata r:id="rId13" o:title=""/>
          </v:shape>
          <o:OLEObject Type="Embed" ProgID="Visio.Drawing.11" ShapeID="_x0000_i1027" DrawAspect="Content" ObjectID="_1738157994" r:id="rId14"/>
        </w:object>
      </w:r>
    </w:p>
    <w:p w14:paraId="2EBC8E7E" w14:textId="4E79AD74" w:rsidR="004F4E51" w:rsidRPr="00147068" w:rsidRDefault="004F4E51" w:rsidP="004F4E51">
      <w:pPr>
        <w:pStyle w:val="TH"/>
        <w:rPr>
          <w:b w:val="0"/>
          <w:lang w:eastAsia="zh-CN"/>
        </w:rPr>
      </w:pPr>
      <w:r>
        <w:rPr>
          <w:rFonts w:hint="eastAsia"/>
          <w:b w:val="0"/>
          <w:lang w:eastAsia="zh-CN"/>
        </w:rPr>
        <w:t>Figure</w:t>
      </w:r>
      <w:r w:rsidRPr="00147068">
        <w:rPr>
          <w:b w:val="0"/>
        </w:rPr>
        <w:t xml:space="preserve"> </w:t>
      </w:r>
      <w:r w:rsidR="00346E16">
        <w:rPr>
          <w:rFonts w:hint="eastAsia"/>
          <w:b w:val="0"/>
          <w:lang w:eastAsia="zh-CN"/>
        </w:rPr>
        <w:t>3</w:t>
      </w:r>
      <w:r w:rsidRPr="00147068">
        <w:rPr>
          <w:b w:val="0"/>
        </w:rPr>
        <w:t xml:space="preserve">: </w:t>
      </w:r>
      <w:r w:rsidR="00346E16" w:rsidRPr="005B35F7">
        <w:rPr>
          <w:b w:val="0"/>
          <w:lang w:eastAsia="zh-CN"/>
        </w:rPr>
        <w:t xml:space="preserve">LMF-based integrity for </w:t>
      </w:r>
      <w:r w:rsidR="00346E16">
        <w:rPr>
          <w:rFonts w:hint="eastAsia"/>
          <w:b w:val="0"/>
          <w:lang w:eastAsia="zh-CN"/>
        </w:rPr>
        <w:t>DL</w:t>
      </w:r>
      <w:r w:rsidR="00346E16" w:rsidRPr="005B35F7">
        <w:rPr>
          <w:b w:val="0"/>
          <w:lang w:eastAsia="zh-CN"/>
        </w:rPr>
        <w:t xml:space="preserve"> positioning</w:t>
      </w:r>
      <w:r w:rsidR="00346E16" w:rsidRPr="00147068">
        <w:rPr>
          <w:b w:val="0"/>
        </w:rPr>
        <w:t xml:space="preserve"> procedure</w:t>
      </w:r>
    </w:p>
    <w:p w14:paraId="093CA669" w14:textId="6A6171E6" w:rsidR="00283F11" w:rsidRPr="00B27ECA" w:rsidRDefault="003905EA" w:rsidP="00C2254E">
      <w:pPr>
        <w:pStyle w:val="3GPPText"/>
        <w:numPr>
          <w:ilvl w:val="0"/>
          <w:numId w:val="39"/>
        </w:numPr>
        <w:ind w:left="351" w:hangingChars="175" w:hanging="351"/>
        <w:outlineLvl w:val="2"/>
        <w:rPr>
          <w:b/>
          <w:lang w:val="en-GB" w:eastAsia="zh-CN"/>
        </w:rPr>
      </w:pPr>
      <w:r>
        <w:rPr>
          <w:rFonts w:hint="eastAsia"/>
          <w:b/>
          <w:lang w:val="en-GB" w:eastAsia="zh-CN"/>
        </w:rPr>
        <w:t xml:space="preserve">LMF-based integrity for </w:t>
      </w:r>
      <w:r w:rsidR="00283F11">
        <w:rPr>
          <w:rFonts w:hint="eastAsia"/>
          <w:b/>
          <w:lang w:val="en-GB" w:eastAsia="zh-CN"/>
        </w:rPr>
        <w:t>DL&amp;UL</w:t>
      </w:r>
      <w:r>
        <w:rPr>
          <w:rFonts w:hint="eastAsia"/>
          <w:b/>
          <w:lang w:val="en-GB" w:eastAsia="zh-CN"/>
        </w:rPr>
        <w:t xml:space="preserve"> positioning</w:t>
      </w:r>
    </w:p>
    <w:p w14:paraId="002FFCC1" w14:textId="32CEDAB9" w:rsidR="00343483" w:rsidRDefault="00343483" w:rsidP="00343483">
      <w:pPr>
        <w:pStyle w:val="3GPPText"/>
        <w:rPr>
          <w:lang w:val="en-GB" w:eastAsia="zh-CN"/>
        </w:rPr>
      </w:pPr>
      <w:r>
        <w:rPr>
          <w:lang w:val="en-GB" w:eastAsia="zh-CN"/>
        </w:rPr>
        <w:t>F</w:t>
      </w:r>
      <w:r>
        <w:rPr>
          <w:rFonts w:hint="eastAsia"/>
          <w:lang w:val="en-GB" w:eastAsia="zh-CN"/>
        </w:rPr>
        <w:t xml:space="preserve">or </w:t>
      </w:r>
      <w:r w:rsidRPr="004F4E51">
        <w:rPr>
          <w:lang w:val="en-GB" w:eastAsia="zh-CN"/>
        </w:rPr>
        <w:t>LMF-based integrity for DL</w:t>
      </w:r>
      <w:r>
        <w:rPr>
          <w:rFonts w:hint="eastAsia"/>
          <w:lang w:val="en-GB" w:eastAsia="zh-CN"/>
        </w:rPr>
        <w:t>&amp;UL</w:t>
      </w:r>
      <w:r w:rsidRPr="004F4E51">
        <w:rPr>
          <w:lang w:val="en-GB" w:eastAsia="zh-CN"/>
        </w:rPr>
        <w:t xml:space="preserve"> positioning</w:t>
      </w:r>
      <w:r>
        <w:rPr>
          <w:rFonts w:hint="eastAsia"/>
          <w:lang w:val="en-GB" w:eastAsia="zh-CN"/>
        </w:rPr>
        <w:t xml:space="preserve">, the positioning integrity calculation is performed by LMF. To assist the LMF to make positioning integrity calculation, the measurement related error sources originated from UE as well as the TRP related error sources originated from NG-RAN should be provided to LMF. </w:t>
      </w:r>
    </w:p>
    <w:p w14:paraId="4C0022C9" w14:textId="77777777" w:rsidR="00343483" w:rsidRDefault="00343483" w:rsidP="00343483">
      <w:pPr>
        <w:pStyle w:val="3GPPText"/>
        <w:rPr>
          <w:lang w:val="en-GB" w:eastAsia="zh-CN"/>
        </w:rPr>
      </w:pPr>
      <w:r>
        <w:rPr>
          <w:rFonts w:hint="eastAsia"/>
          <w:lang w:val="en-GB" w:eastAsia="zh-CN"/>
        </w:rPr>
        <w:t xml:space="preserve">As for request and the corresponding response of the measurement related error sources originated from UE, LPP Location information transfer procedure can be used. </w:t>
      </w:r>
    </w:p>
    <w:p w14:paraId="3C4350BA" w14:textId="185AC25F" w:rsidR="00343483" w:rsidRDefault="00343483" w:rsidP="00343483">
      <w:pPr>
        <w:pStyle w:val="3GPPText"/>
        <w:rPr>
          <w:b/>
          <w:i/>
          <w:lang w:eastAsia="zh-CN"/>
        </w:rPr>
      </w:pPr>
      <w:r w:rsidRPr="00105817">
        <w:rPr>
          <w:rFonts w:eastAsiaTheme="minorEastAsia"/>
          <w:b/>
          <w:i/>
        </w:rPr>
        <w:t>P</w:t>
      </w:r>
      <w:r w:rsidRPr="00105817">
        <w:rPr>
          <w:rFonts w:eastAsiaTheme="minorEastAsia" w:hint="eastAsia"/>
          <w:b/>
          <w:i/>
        </w:rPr>
        <w:t xml:space="preserve">roposal </w:t>
      </w:r>
      <w:r w:rsidR="000203CC">
        <w:rPr>
          <w:rFonts w:eastAsiaTheme="minorEastAsia" w:hint="eastAsia"/>
          <w:b/>
          <w:i/>
          <w:lang w:eastAsia="zh-CN"/>
        </w:rPr>
        <w:t>9</w:t>
      </w:r>
      <w:r w:rsidRPr="00105817">
        <w:rPr>
          <w:rFonts w:eastAsiaTheme="minorEastAsia" w:hint="eastAsia"/>
          <w:b/>
          <w:i/>
        </w:rPr>
        <w:t xml:space="preserve">: </w:t>
      </w:r>
      <w:r>
        <w:rPr>
          <w:rFonts w:hint="eastAsia"/>
          <w:b/>
          <w:i/>
          <w:lang w:eastAsia="zh-CN"/>
        </w:rPr>
        <w:t xml:space="preserve">For LMF-based integrity for DL&amp;UL positioning, LMF request the measurements related error sources via LPP request location </w:t>
      </w:r>
      <w:r>
        <w:rPr>
          <w:b/>
          <w:i/>
          <w:lang w:eastAsia="zh-CN"/>
        </w:rPr>
        <w:t>information</w:t>
      </w:r>
      <w:r>
        <w:rPr>
          <w:rFonts w:hint="eastAsia"/>
          <w:b/>
          <w:i/>
          <w:lang w:eastAsia="zh-CN"/>
        </w:rPr>
        <w:t xml:space="preserve"> message, and as response, UE provide the </w:t>
      </w:r>
      <w:r>
        <w:rPr>
          <w:b/>
          <w:i/>
          <w:lang w:eastAsia="zh-CN"/>
        </w:rPr>
        <w:t>corresponding</w:t>
      </w:r>
      <w:r>
        <w:rPr>
          <w:rFonts w:hint="eastAsia"/>
          <w:b/>
          <w:i/>
          <w:lang w:eastAsia="zh-CN"/>
        </w:rPr>
        <w:t xml:space="preserve"> requested measurements related error sources via LPP provide </w:t>
      </w:r>
      <w:r>
        <w:rPr>
          <w:b/>
          <w:i/>
          <w:lang w:eastAsia="zh-CN"/>
        </w:rPr>
        <w:t>location</w:t>
      </w:r>
      <w:r>
        <w:rPr>
          <w:rFonts w:hint="eastAsia"/>
          <w:b/>
          <w:i/>
          <w:lang w:eastAsia="zh-CN"/>
        </w:rPr>
        <w:t xml:space="preserve"> information message.</w:t>
      </w:r>
    </w:p>
    <w:p w14:paraId="75FBE47D" w14:textId="1A6CFE39" w:rsidR="00607DE7" w:rsidRDefault="00607DE7" w:rsidP="00607DE7">
      <w:pPr>
        <w:pStyle w:val="3GPPText"/>
        <w:rPr>
          <w:b/>
          <w:i/>
          <w:lang w:eastAsia="zh-CN"/>
        </w:rPr>
      </w:pPr>
      <w:r w:rsidRPr="00105817">
        <w:rPr>
          <w:rFonts w:eastAsiaTheme="minorEastAsia"/>
          <w:b/>
          <w:i/>
        </w:rPr>
        <w:t>P</w:t>
      </w:r>
      <w:r w:rsidRPr="00105817">
        <w:rPr>
          <w:rFonts w:eastAsiaTheme="minorEastAsia" w:hint="eastAsia"/>
          <w:b/>
          <w:i/>
        </w:rPr>
        <w:t xml:space="preserve">roposal </w:t>
      </w:r>
      <w:r>
        <w:rPr>
          <w:rFonts w:eastAsiaTheme="minorEastAsia" w:hint="eastAsia"/>
          <w:b/>
          <w:i/>
          <w:lang w:eastAsia="zh-CN"/>
        </w:rPr>
        <w:t>10</w:t>
      </w:r>
      <w:r w:rsidRPr="00105817">
        <w:rPr>
          <w:rFonts w:eastAsiaTheme="minorEastAsia" w:hint="eastAsia"/>
          <w:b/>
          <w:i/>
        </w:rPr>
        <w:t xml:space="preserve">: </w:t>
      </w:r>
      <w:r>
        <w:rPr>
          <w:rFonts w:hint="eastAsia"/>
          <w:b/>
          <w:i/>
          <w:lang w:eastAsia="zh-CN"/>
        </w:rPr>
        <w:t xml:space="preserve">For </w:t>
      </w:r>
      <w:r w:rsidRPr="005B35F7">
        <w:rPr>
          <w:b/>
          <w:i/>
          <w:lang w:eastAsia="zh-CN"/>
        </w:rPr>
        <w:t xml:space="preserve">LMF-based integrity for </w:t>
      </w:r>
      <w:r>
        <w:rPr>
          <w:rFonts w:hint="eastAsia"/>
          <w:b/>
          <w:i/>
          <w:lang w:eastAsia="zh-CN"/>
        </w:rPr>
        <w:t xml:space="preserve">DL&amp;UL positioning, RAN2 to agree </w:t>
      </w:r>
      <w:r>
        <w:rPr>
          <w:b/>
          <w:i/>
          <w:lang w:eastAsia="zh-CN"/>
        </w:rPr>
        <w:t>that</w:t>
      </w:r>
      <w:r>
        <w:rPr>
          <w:rFonts w:hint="eastAsia"/>
          <w:b/>
          <w:i/>
          <w:lang w:eastAsia="zh-CN"/>
        </w:rPr>
        <w:t xml:space="preserve"> NG-RAN node provide the measurement related error sources as defined by RAN1 to LMF</w:t>
      </w:r>
      <w:r>
        <w:rPr>
          <w:b/>
          <w:i/>
        </w:rPr>
        <w:t>.</w:t>
      </w:r>
    </w:p>
    <w:p w14:paraId="5B798412" w14:textId="57CF5A30" w:rsidR="00607DE7" w:rsidRDefault="00607DE7" w:rsidP="00607DE7">
      <w:pPr>
        <w:pStyle w:val="3GPPText"/>
        <w:rPr>
          <w:lang w:val="en-GB" w:eastAsia="zh-CN"/>
        </w:rPr>
      </w:pPr>
      <w:r>
        <w:rPr>
          <w:b/>
          <w:i/>
          <w:lang w:eastAsia="zh-CN"/>
        </w:rPr>
        <w:t>P</w:t>
      </w:r>
      <w:r>
        <w:rPr>
          <w:rFonts w:hint="eastAsia"/>
          <w:b/>
          <w:i/>
          <w:lang w:eastAsia="zh-CN"/>
        </w:rPr>
        <w:t xml:space="preserve">roposal 11: For </w:t>
      </w:r>
      <w:r w:rsidRPr="005B35F7">
        <w:rPr>
          <w:b/>
          <w:i/>
          <w:lang w:eastAsia="zh-CN"/>
        </w:rPr>
        <w:t xml:space="preserve">LMF-based integrity for </w:t>
      </w:r>
      <w:r>
        <w:rPr>
          <w:rFonts w:hint="eastAsia"/>
          <w:b/>
          <w:i/>
          <w:lang w:eastAsia="zh-CN"/>
        </w:rPr>
        <w:t>DL&amp;UL positioning, RAN2 to agree that NG-RAN node provide the TRP related error sources as defined by RAN1 to LMF.</w:t>
      </w:r>
    </w:p>
    <w:p w14:paraId="1DEE437C" w14:textId="604CDED2" w:rsidR="00CD3088" w:rsidRDefault="00CD3088" w:rsidP="00CD3088">
      <w:pPr>
        <w:pStyle w:val="3GPPText"/>
        <w:rPr>
          <w:lang w:val="en-GB" w:eastAsia="zh-CN"/>
        </w:rPr>
      </w:pPr>
      <w:r>
        <w:rPr>
          <w:lang w:val="en-GB" w:eastAsia="zh-CN"/>
        </w:rPr>
        <w:t>A</w:t>
      </w:r>
      <w:r>
        <w:rPr>
          <w:rFonts w:hint="eastAsia"/>
          <w:lang w:val="en-GB" w:eastAsia="zh-CN"/>
        </w:rPr>
        <w:t xml:space="preserve">s for the interaction of the TRP related error sources and gNB measurement related error sources between NG-RAN and LMF, it is within RAN3 scope, so it is proposed that the signalling details can be left to RAN3. </w:t>
      </w:r>
    </w:p>
    <w:p w14:paraId="589FAC7C" w14:textId="77777777" w:rsidR="00CD3088" w:rsidRDefault="00CD3088" w:rsidP="00CD3088">
      <w:pPr>
        <w:pStyle w:val="3GPPText"/>
        <w:rPr>
          <w:lang w:val="en-GB" w:eastAsia="zh-CN"/>
        </w:rPr>
      </w:pPr>
      <w:r>
        <w:rPr>
          <w:rFonts w:hint="eastAsia"/>
          <w:lang w:val="en-GB" w:eastAsia="zh-CN"/>
        </w:rPr>
        <w:t xml:space="preserve">Based on above analysis, an example of the </w:t>
      </w:r>
      <w:r>
        <w:rPr>
          <w:lang w:val="en-GB" w:eastAsia="zh-CN"/>
        </w:rPr>
        <w:t>general</w:t>
      </w:r>
      <w:r>
        <w:rPr>
          <w:rFonts w:hint="eastAsia"/>
          <w:lang w:val="en-GB" w:eastAsia="zh-CN"/>
        </w:rPr>
        <w:t xml:space="preserve"> procedure for </w:t>
      </w:r>
      <w:r w:rsidRPr="005B35F7">
        <w:rPr>
          <w:lang w:val="en-GB" w:eastAsia="zh-CN"/>
        </w:rPr>
        <w:t xml:space="preserve">LMF-based integrity for </w:t>
      </w:r>
      <w:r>
        <w:rPr>
          <w:rFonts w:hint="eastAsia"/>
          <w:lang w:val="en-GB" w:eastAsia="zh-CN"/>
        </w:rPr>
        <w:t>DL</w:t>
      </w:r>
      <w:r w:rsidRPr="005B35F7">
        <w:rPr>
          <w:lang w:val="en-GB" w:eastAsia="zh-CN"/>
        </w:rPr>
        <w:t xml:space="preserve"> positioning</w:t>
      </w:r>
      <w:r w:rsidRPr="005B35F7">
        <w:rPr>
          <w:rFonts w:hint="eastAsia"/>
          <w:lang w:val="en-GB" w:eastAsia="zh-CN"/>
        </w:rPr>
        <w:t xml:space="preserve"> </w:t>
      </w:r>
      <w:r>
        <w:rPr>
          <w:rFonts w:hint="eastAsia"/>
          <w:lang w:val="en-GB" w:eastAsia="zh-CN"/>
        </w:rPr>
        <w:t>is given as the following.</w:t>
      </w:r>
    </w:p>
    <w:p w14:paraId="267BB250" w14:textId="2AE7C6DB" w:rsidR="0097692B" w:rsidRDefault="00CA5322" w:rsidP="0097692B">
      <w:pPr>
        <w:pStyle w:val="3GPPText"/>
        <w:rPr>
          <w:lang w:val="en-GB" w:eastAsia="zh-CN"/>
        </w:rPr>
      </w:pPr>
      <w:r>
        <w:object w:dxaOrig="8569" w:dyaOrig="6102" w14:anchorId="4D6EB377">
          <v:shape id="_x0000_i1028" type="#_x0000_t75" style="width:428.55pt;height:305.55pt" o:ole="">
            <v:imagedata r:id="rId15" o:title=""/>
          </v:shape>
          <o:OLEObject Type="Embed" ProgID="Visio.Drawing.11" ShapeID="_x0000_i1028" DrawAspect="Content" ObjectID="_1738157995" r:id="rId16"/>
        </w:object>
      </w:r>
    </w:p>
    <w:p w14:paraId="72745B96" w14:textId="662AC7BA" w:rsidR="0097692B" w:rsidRDefault="0097692B" w:rsidP="0097692B">
      <w:pPr>
        <w:pStyle w:val="TH"/>
        <w:rPr>
          <w:b w:val="0"/>
          <w:lang w:eastAsia="zh-CN"/>
        </w:rPr>
      </w:pPr>
      <w:r>
        <w:rPr>
          <w:rFonts w:hint="eastAsia"/>
          <w:b w:val="0"/>
          <w:lang w:eastAsia="zh-CN"/>
        </w:rPr>
        <w:t>Figure</w:t>
      </w:r>
      <w:r w:rsidRPr="00147068">
        <w:rPr>
          <w:b w:val="0"/>
        </w:rPr>
        <w:t xml:space="preserve"> </w:t>
      </w:r>
      <w:r w:rsidR="009E111D">
        <w:rPr>
          <w:rFonts w:hint="eastAsia"/>
          <w:b w:val="0"/>
          <w:lang w:eastAsia="zh-CN"/>
        </w:rPr>
        <w:t>4</w:t>
      </w:r>
      <w:r w:rsidRPr="00147068">
        <w:rPr>
          <w:b w:val="0"/>
        </w:rPr>
        <w:t xml:space="preserve">: </w:t>
      </w:r>
      <w:r w:rsidR="009E111D" w:rsidRPr="005B35F7">
        <w:rPr>
          <w:b w:val="0"/>
          <w:lang w:eastAsia="zh-CN"/>
        </w:rPr>
        <w:t xml:space="preserve">LMF-based integrity for </w:t>
      </w:r>
      <w:r w:rsidR="009E111D">
        <w:rPr>
          <w:rFonts w:hint="eastAsia"/>
          <w:b w:val="0"/>
          <w:lang w:eastAsia="zh-CN"/>
        </w:rPr>
        <w:t>DL&amp;UL</w:t>
      </w:r>
      <w:r w:rsidR="009E111D" w:rsidRPr="005B35F7">
        <w:rPr>
          <w:b w:val="0"/>
          <w:lang w:eastAsia="zh-CN"/>
        </w:rPr>
        <w:t xml:space="preserve"> positioning</w:t>
      </w:r>
      <w:r w:rsidR="009E111D" w:rsidRPr="00147068">
        <w:rPr>
          <w:b w:val="0"/>
        </w:rPr>
        <w:t xml:space="preserve"> procedure</w:t>
      </w:r>
    </w:p>
    <w:p w14:paraId="3CC2D4A0" w14:textId="77777777" w:rsidR="006001AF" w:rsidRDefault="006001AF" w:rsidP="006001AF">
      <w:pPr>
        <w:pStyle w:val="TH"/>
        <w:jc w:val="left"/>
        <w:rPr>
          <w:b w:val="0"/>
          <w:lang w:eastAsia="zh-CN"/>
        </w:rPr>
      </w:pPr>
    </w:p>
    <w:p w14:paraId="41272883" w14:textId="59E8E465" w:rsidR="003B3E09" w:rsidRDefault="003B3E09" w:rsidP="003B3E09">
      <w:pPr>
        <w:pStyle w:val="3GPPH2"/>
      </w:pPr>
      <w:r>
        <w:rPr>
          <w:rFonts w:hint="eastAsia"/>
          <w:lang w:eastAsia="zh-CN"/>
        </w:rPr>
        <w:t>LS to RAN3 on RAT-dependent integrity</w:t>
      </w:r>
    </w:p>
    <w:p w14:paraId="37890C15" w14:textId="77777777" w:rsidR="00FD38AA" w:rsidRDefault="006001AF" w:rsidP="006001AF">
      <w:pPr>
        <w:pStyle w:val="3GPPText"/>
        <w:rPr>
          <w:lang w:val="en-GB" w:eastAsia="zh-CN"/>
        </w:rPr>
      </w:pPr>
      <w:r w:rsidRPr="006001AF">
        <w:rPr>
          <w:rFonts w:hint="eastAsia"/>
          <w:lang w:val="en-GB" w:eastAsia="zh-CN"/>
        </w:rPr>
        <w:t xml:space="preserve">Based on the above analysis, the following </w:t>
      </w:r>
      <w:r w:rsidR="00FD38AA" w:rsidRPr="00FD38AA">
        <w:rPr>
          <w:lang w:val="en-GB" w:eastAsia="zh-CN"/>
        </w:rPr>
        <w:t>the following functionality between NG-RAN node and LMF is required so as to support the RAT-dependent integrity</w:t>
      </w:r>
    </w:p>
    <w:p w14:paraId="1F503969" w14:textId="77777777" w:rsidR="00FD38AA" w:rsidRPr="00FD38AA" w:rsidRDefault="00FD38AA" w:rsidP="00FD38AA">
      <w:pPr>
        <w:pStyle w:val="3GPPText"/>
        <w:numPr>
          <w:ilvl w:val="1"/>
          <w:numId w:val="46"/>
        </w:numPr>
        <w:ind w:left="680" w:hanging="340"/>
        <w:rPr>
          <w:rFonts w:eastAsiaTheme="minorEastAsia"/>
        </w:rPr>
      </w:pPr>
      <w:r w:rsidRPr="00FD38AA">
        <w:rPr>
          <w:rFonts w:eastAsiaTheme="minorEastAsia" w:hint="eastAsia"/>
        </w:rPr>
        <w:t xml:space="preserve">For UE-based integrity and LMF-based integrity, NG-RAN node need to </w:t>
      </w:r>
      <w:r w:rsidRPr="00FD38AA">
        <w:rPr>
          <w:rFonts w:eastAsiaTheme="minorEastAsia"/>
        </w:rPr>
        <w:t>obtain</w:t>
      </w:r>
      <w:r w:rsidRPr="00FD38AA">
        <w:rPr>
          <w:rFonts w:eastAsiaTheme="minorEastAsia" w:hint="eastAsia"/>
        </w:rPr>
        <w:t xml:space="preserve"> the TRP related error sources;</w:t>
      </w:r>
    </w:p>
    <w:p w14:paraId="63B72272" w14:textId="77777777" w:rsidR="00FD38AA" w:rsidRPr="00FD38AA" w:rsidRDefault="00FD38AA" w:rsidP="00FD38AA">
      <w:pPr>
        <w:pStyle w:val="3GPPText"/>
        <w:numPr>
          <w:ilvl w:val="1"/>
          <w:numId w:val="46"/>
        </w:numPr>
        <w:ind w:left="680" w:hanging="340"/>
        <w:rPr>
          <w:rFonts w:eastAsiaTheme="minorEastAsia"/>
        </w:rPr>
      </w:pPr>
      <w:r w:rsidRPr="00FD38AA">
        <w:rPr>
          <w:rFonts w:eastAsiaTheme="minorEastAsia"/>
        </w:rPr>
        <w:t>F</w:t>
      </w:r>
      <w:r w:rsidRPr="00FD38AA">
        <w:rPr>
          <w:rFonts w:eastAsiaTheme="minorEastAsia" w:hint="eastAsia"/>
        </w:rPr>
        <w:t>or LMF-based integrity for UL positioning and DL&amp;UL positioning, NG-RAN node need to provide the measurement related error sources to LMF;</w:t>
      </w:r>
    </w:p>
    <w:p w14:paraId="1963D7BF" w14:textId="764AC246" w:rsidR="006001AF" w:rsidRDefault="00FD38AA" w:rsidP="006001AF">
      <w:pPr>
        <w:pStyle w:val="3GPPText"/>
        <w:rPr>
          <w:lang w:val="en-GB" w:eastAsia="zh-CN"/>
        </w:rPr>
      </w:pPr>
      <w:r>
        <w:rPr>
          <w:lang w:val="en-GB" w:eastAsia="zh-CN"/>
        </w:rPr>
        <w:t>S</w:t>
      </w:r>
      <w:r>
        <w:rPr>
          <w:rFonts w:hint="eastAsia"/>
          <w:lang w:val="en-GB" w:eastAsia="zh-CN"/>
        </w:rPr>
        <w:t>ince this is within RAN3 scope, thus</w:t>
      </w:r>
      <w:r w:rsidR="006001AF">
        <w:rPr>
          <w:rFonts w:hint="eastAsia"/>
          <w:lang w:val="en-GB" w:eastAsia="zh-CN"/>
        </w:rPr>
        <w:t xml:space="preserve"> a LS to RAN3 </w:t>
      </w:r>
      <w:r>
        <w:rPr>
          <w:rFonts w:hint="eastAsia"/>
          <w:lang w:val="en-GB" w:eastAsia="zh-CN"/>
        </w:rPr>
        <w:t xml:space="preserve">is needed so as </w:t>
      </w:r>
      <w:r w:rsidR="006001AF">
        <w:rPr>
          <w:rFonts w:hint="eastAsia"/>
          <w:lang w:val="en-GB" w:eastAsia="zh-CN"/>
        </w:rPr>
        <w:t xml:space="preserve">to ask RAN3 to continue on the </w:t>
      </w:r>
      <w:r w:rsidR="006001AF">
        <w:rPr>
          <w:lang w:val="en-GB" w:eastAsia="zh-CN"/>
        </w:rPr>
        <w:t>signallin</w:t>
      </w:r>
      <w:r w:rsidR="006001AF">
        <w:rPr>
          <w:rFonts w:hint="eastAsia"/>
          <w:lang w:val="en-GB" w:eastAsia="zh-CN"/>
        </w:rPr>
        <w:t>g design</w:t>
      </w:r>
      <w:r>
        <w:rPr>
          <w:rFonts w:hint="eastAsia"/>
          <w:lang w:val="en-GB" w:eastAsia="zh-CN"/>
        </w:rPr>
        <w:t xml:space="preserve">. And the draft LS can be seen in the annex 2. </w:t>
      </w:r>
    </w:p>
    <w:p w14:paraId="1E8B8C09" w14:textId="3B8C0B8C" w:rsidR="00FD38AA" w:rsidRPr="002B7258" w:rsidRDefault="00FD38AA" w:rsidP="00FD38AA">
      <w:pPr>
        <w:spacing w:before="120" w:after="120"/>
        <w:rPr>
          <w:rFonts w:eastAsiaTheme="minorEastAsia"/>
          <w:b/>
          <w:i/>
          <w:sz w:val="20"/>
          <w:szCs w:val="20"/>
        </w:rPr>
      </w:pPr>
      <w:r w:rsidRPr="002B7258">
        <w:rPr>
          <w:rFonts w:eastAsiaTheme="minorEastAsia"/>
          <w:b/>
          <w:i/>
          <w:sz w:val="20"/>
          <w:szCs w:val="20"/>
        </w:rPr>
        <w:t>P</w:t>
      </w:r>
      <w:r w:rsidRPr="002B7258">
        <w:rPr>
          <w:rFonts w:eastAsiaTheme="minorEastAsia" w:hint="eastAsia"/>
          <w:b/>
          <w:i/>
          <w:sz w:val="20"/>
          <w:szCs w:val="20"/>
        </w:rPr>
        <w:t xml:space="preserve">roposal </w:t>
      </w:r>
      <w:r w:rsidR="000203CC">
        <w:rPr>
          <w:rFonts w:eastAsiaTheme="minorEastAsia" w:hint="eastAsia"/>
          <w:b/>
          <w:i/>
          <w:sz w:val="20"/>
          <w:szCs w:val="20"/>
        </w:rPr>
        <w:t>1</w:t>
      </w:r>
      <w:r w:rsidR="0039302D">
        <w:rPr>
          <w:rFonts w:eastAsiaTheme="minorEastAsia" w:hint="eastAsia"/>
          <w:b/>
          <w:i/>
          <w:sz w:val="20"/>
          <w:szCs w:val="20"/>
        </w:rPr>
        <w:t>2</w:t>
      </w:r>
      <w:r w:rsidRPr="002B7258">
        <w:rPr>
          <w:rFonts w:eastAsiaTheme="minorEastAsia" w:hint="eastAsia"/>
          <w:b/>
          <w:i/>
          <w:sz w:val="20"/>
          <w:szCs w:val="20"/>
        </w:rPr>
        <w:t>: RAN2 send a LS to RAN</w:t>
      </w:r>
      <w:r>
        <w:rPr>
          <w:rFonts w:eastAsiaTheme="minorEastAsia" w:hint="eastAsia"/>
          <w:b/>
          <w:i/>
          <w:sz w:val="20"/>
          <w:szCs w:val="20"/>
        </w:rPr>
        <w:t>3</w:t>
      </w:r>
      <w:r w:rsidRPr="002B7258">
        <w:rPr>
          <w:rFonts w:eastAsiaTheme="minorEastAsia" w:hint="eastAsia"/>
          <w:b/>
          <w:i/>
          <w:sz w:val="20"/>
          <w:szCs w:val="20"/>
        </w:rPr>
        <w:t xml:space="preserve"> and ask RAN</w:t>
      </w:r>
      <w:r>
        <w:rPr>
          <w:rFonts w:eastAsiaTheme="minorEastAsia" w:hint="eastAsia"/>
          <w:b/>
          <w:i/>
          <w:sz w:val="20"/>
          <w:szCs w:val="20"/>
        </w:rPr>
        <w:t>3 to support the following functionality of NRPPa</w:t>
      </w:r>
      <w:r w:rsidRPr="002B7258">
        <w:rPr>
          <w:rFonts w:eastAsiaTheme="minorEastAsia" w:hint="eastAsia"/>
          <w:b/>
          <w:i/>
          <w:sz w:val="20"/>
          <w:szCs w:val="20"/>
        </w:rPr>
        <w:t>:</w:t>
      </w:r>
    </w:p>
    <w:p w14:paraId="207B395E" w14:textId="77777777" w:rsidR="00FD38AA" w:rsidRPr="006001AF" w:rsidRDefault="00FD38AA" w:rsidP="00FD38AA">
      <w:pPr>
        <w:pStyle w:val="3GPPText"/>
        <w:numPr>
          <w:ilvl w:val="1"/>
          <w:numId w:val="46"/>
        </w:numPr>
        <w:ind w:left="1020" w:hanging="340"/>
        <w:rPr>
          <w:lang w:val="en-GB" w:eastAsia="zh-CN"/>
        </w:rPr>
      </w:pPr>
      <w:r>
        <w:rPr>
          <w:rFonts w:eastAsiaTheme="minorEastAsia" w:hint="eastAsia"/>
          <w:b/>
          <w:i/>
        </w:rPr>
        <w:t>F</w:t>
      </w:r>
      <w:r w:rsidRPr="00B1454C">
        <w:rPr>
          <w:rFonts w:eastAsiaTheme="minorEastAsia" w:hint="eastAsia"/>
          <w:b/>
          <w:i/>
        </w:rPr>
        <w:t>or UE-based integrity</w:t>
      </w:r>
      <w:r>
        <w:rPr>
          <w:rFonts w:eastAsiaTheme="minorEastAsia" w:hint="eastAsia"/>
          <w:b/>
          <w:i/>
          <w:lang w:eastAsia="zh-CN"/>
        </w:rPr>
        <w:t xml:space="preserve"> and LMF-based integrity</w:t>
      </w:r>
      <w:r w:rsidRPr="00B1454C">
        <w:rPr>
          <w:rFonts w:eastAsiaTheme="minorEastAsia" w:hint="eastAsia"/>
          <w:b/>
          <w:i/>
        </w:rPr>
        <w:t xml:space="preserve">, </w:t>
      </w:r>
      <w:r>
        <w:rPr>
          <w:rFonts w:eastAsiaTheme="minorEastAsia" w:hint="eastAsia"/>
          <w:b/>
          <w:i/>
          <w:lang w:eastAsia="zh-CN"/>
        </w:rPr>
        <w:t>NG-RAN node need</w:t>
      </w:r>
      <w:r w:rsidRPr="00B1454C">
        <w:rPr>
          <w:rFonts w:eastAsiaTheme="minorEastAsia" w:hint="eastAsia"/>
          <w:b/>
          <w:i/>
        </w:rPr>
        <w:t xml:space="preserve"> to </w:t>
      </w:r>
      <w:r w:rsidRPr="00B1454C">
        <w:rPr>
          <w:rFonts w:eastAsiaTheme="minorEastAsia"/>
          <w:b/>
          <w:i/>
        </w:rPr>
        <w:t>obtain</w:t>
      </w:r>
      <w:r w:rsidRPr="00B1454C">
        <w:rPr>
          <w:rFonts w:eastAsiaTheme="minorEastAsia" w:hint="eastAsia"/>
          <w:b/>
          <w:i/>
        </w:rPr>
        <w:t xml:space="preserve"> the </w:t>
      </w:r>
      <w:r>
        <w:rPr>
          <w:rFonts w:eastAsiaTheme="minorEastAsia" w:hint="eastAsia"/>
          <w:b/>
          <w:i/>
          <w:lang w:eastAsia="zh-CN"/>
        </w:rPr>
        <w:t>TRP related error sources;</w:t>
      </w:r>
    </w:p>
    <w:p w14:paraId="325497CE" w14:textId="77777777" w:rsidR="00FD38AA" w:rsidRPr="006001AF" w:rsidRDefault="00FD38AA" w:rsidP="00FD38AA">
      <w:pPr>
        <w:pStyle w:val="3GPPText"/>
        <w:numPr>
          <w:ilvl w:val="1"/>
          <w:numId w:val="46"/>
        </w:numPr>
        <w:ind w:left="1020" w:hanging="340"/>
        <w:rPr>
          <w:lang w:val="en-GB" w:eastAsia="zh-CN"/>
        </w:rPr>
      </w:pPr>
      <w:r>
        <w:rPr>
          <w:rFonts w:eastAsiaTheme="minorEastAsia"/>
          <w:b/>
          <w:i/>
          <w:lang w:eastAsia="zh-CN"/>
        </w:rPr>
        <w:t>F</w:t>
      </w:r>
      <w:r>
        <w:rPr>
          <w:rFonts w:eastAsiaTheme="minorEastAsia" w:hint="eastAsia"/>
          <w:b/>
          <w:i/>
          <w:lang w:eastAsia="zh-CN"/>
        </w:rPr>
        <w:t>or LMF-based integrity for UL positioning and DL&amp;UL positioning, NG-RAN node need to provide the measurement related error sources to LMF;</w:t>
      </w:r>
    </w:p>
    <w:p w14:paraId="0920CC9D" w14:textId="11FC779F" w:rsidR="00B3131A" w:rsidRDefault="00B3131A" w:rsidP="00B3131A">
      <w:pPr>
        <w:pStyle w:val="3GPPH2"/>
      </w:pPr>
      <w:r>
        <w:rPr>
          <w:lang w:eastAsia="zh-CN"/>
        </w:rPr>
        <w:t>S</w:t>
      </w:r>
      <w:r>
        <w:rPr>
          <w:rFonts w:hint="eastAsia"/>
          <w:lang w:eastAsia="zh-CN"/>
        </w:rPr>
        <w:t xml:space="preserve">tage 2 TP </w:t>
      </w:r>
      <w:r w:rsidR="009D37C7">
        <w:rPr>
          <w:rFonts w:hint="eastAsia"/>
          <w:lang w:eastAsia="zh-CN"/>
        </w:rPr>
        <w:t xml:space="preserve">skeleton </w:t>
      </w:r>
      <w:r>
        <w:rPr>
          <w:rFonts w:hint="eastAsia"/>
          <w:lang w:eastAsia="zh-CN"/>
        </w:rPr>
        <w:t>on integrity</w:t>
      </w:r>
    </w:p>
    <w:p w14:paraId="163BA475" w14:textId="5021FF26" w:rsidR="00B3131A" w:rsidRDefault="009D37C7" w:rsidP="006A6D35">
      <w:pPr>
        <w:rPr>
          <w:rFonts w:eastAsiaTheme="minorEastAsia"/>
          <w:sz w:val="20"/>
          <w:szCs w:val="20"/>
        </w:rPr>
      </w:pPr>
      <w:r>
        <w:rPr>
          <w:rFonts w:eastAsiaTheme="minorEastAsia" w:hint="eastAsia"/>
          <w:sz w:val="20"/>
          <w:szCs w:val="20"/>
        </w:rPr>
        <w:t xml:space="preserve">For RAT-dependent integrity, there may be some difference of GNSS integrity, e.g., the distribution of the error sources, the </w:t>
      </w:r>
      <w:r>
        <w:rPr>
          <w:rFonts w:eastAsiaTheme="minorEastAsia"/>
          <w:sz w:val="20"/>
          <w:szCs w:val="20"/>
        </w:rPr>
        <w:t>definition</w:t>
      </w:r>
      <w:r>
        <w:rPr>
          <w:rFonts w:eastAsiaTheme="minorEastAsia" w:hint="eastAsia"/>
          <w:sz w:val="20"/>
          <w:szCs w:val="20"/>
        </w:rPr>
        <w:t xml:space="preserve"> of the error sources. And also in R17, the i</w:t>
      </w:r>
      <w:r w:rsidR="003A6A95">
        <w:rPr>
          <w:rFonts w:eastAsiaTheme="minorEastAsia" w:hint="eastAsia"/>
          <w:sz w:val="20"/>
          <w:szCs w:val="20"/>
        </w:rPr>
        <w:t xml:space="preserve">ntegrity principle in the current specification is </w:t>
      </w:r>
      <w:r>
        <w:rPr>
          <w:rFonts w:eastAsiaTheme="minorEastAsia" w:hint="eastAsia"/>
          <w:sz w:val="20"/>
          <w:szCs w:val="20"/>
        </w:rPr>
        <w:t>GNSS positioning</w:t>
      </w:r>
      <w:r w:rsidR="003A6A95">
        <w:rPr>
          <w:rFonts w:eastAsiaTheme="minorEastAsia" w:hint="eastAsia"/>
          <w:sz w:val="20"/>
          <w:szCs w:val="20"/>
        </w:rPr>
        <w:t xml:space="preserve"> specific</w:t>
      </w:r>
      <w:r>
        <w:rPr>
          <w:rFonts w:eastAsiaTheme="minorEastAsia" w:hint="eastAsia"/>
          <w:sz w:val="20"/>
          <w:szCs w:val="20"/>
        </w:rPr>
        <w:t>.</w:t>
      </w:r>
    </w:p>
    <w:tbl>
      <w:tblPr>
        <w:tblStyle w:val="af5"/>
        <w:tblW w:w="0" w:type="auto"/>
        <w:tblInd w:w="108" w:type="dxa"/>
        <w:tblLook w:val="04A0" w:firstRow="1" w:lastRow="0" w:firstColumn="1" w:lastColumn="0" w:noHBand="0" w:noVBand="1"/>
      </w:tblPr>
      <w:tblGrid>
        <w:gridCol w:w="9072"/>
      </w:tblGrid>
      <w:tr w:rsidR="009D37C7" w14:paraId="2EBE907A" w14:textId="77777777" w:rsidTr="009D37C7">
        <w:tc>
          <w:tcPr>
            <w:tcW w:w="9072" w:type="dxa"/>
          </w:tcPr>
          <w:p w14:paraId="169A5381" w14:textId="77777777" w:rsidR="009D37C7" w:rsidRPr="009D37C7" w:rsidRDefault="009D37C7" w:rsidP="009D37C7">
            <w:pPr>
              <w:keepNext/>
              <w:keepLines/>
              <w:numPr>
                <w:ilvl w:val="0"/>
                <w:numId w:val="38"/>
              </w:numPr>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20"/>
                <w:lang w:val="en-GB" w:eastAsia="ja-JP"/>
              </w:rPr>
            </w:pPr>
            <w:bookmarkStart w:id="4" w:name="_Toc124536536"/>
            <w:r w:rsidRPr="009D37C7">
              <w:rPr>
                <w:rFonts w:ascii="Arial" w:hAnsi="Arial"/>
                <w:sz w:val="36"/>
                <w:szCs w:val="20"/>
                <w:lang w:val="en-GB" w:eastAsia="ja-JP"/>
              </w:rPr>
              <w:t>8</w:t>
            </w:r>
            <w:r w:rsidRPr="009D37C7">
              <w:rPr>
                <w:rFonts w:ascii="Arial" w:hAnsi="Arial"/>
                <w:sz w:val="36"/>
                <w:szCs w:val="20"/>
                <w:lang w:val="en-GB" w:eastAsia="ja-JP"/>
              </w:rPr>
              <w:tab/>
              <w:t>Positioning methods and Supporting Procedures</w:t>
            </w:r>
            <w:bookmarkEnd w:id="4"/>
          </w:p>
          <w:p w14:paraId="3982309D" w14:textId="77777777" w:rsidR="009D37C7" w:rsidRPr="009D37C7" w:rsidRDefault="009D37C7" w:rsidP="009D37C7">
            <w:pPr>
              <w:keepNext/>
              <w:keepLines/>
              <w:numPr>
                <w:ilvl w:val="0"/>
                <w:numId w:val="38"/>
              </w:numPr>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bookmarkStart w:id="5" w:name="_Toc12632659"/>
            <w:bookmarkStart w:id="6" w:name="_Toc29305353"/>
            <w:bookmarkStart w:id="7" w:name="_Toc37338171"/>
            <w:bookmarkStart w:id="8" w:name="_Toc46489014"/>
            <w:bookmarkStart w:id="9" w:name="_Toc52567367"/>
            <w:bookmarkStart w:id="10" w:name="_Toc124536537"/>
            <w:r w:rsidRPr="009D37C7">
              <w:rPr>
                <w:rFonts w:ascii="Arial" w:hAnsi="Arial"/>
                <w:sz w:val="32"/>
                <w:szCs w:val="20"/>
                <w:lang w:val="en-GB" w:eastAsia="ja-JP"/>
              </w:rPr>
              <w:t>8.1</w:t>
            </w:r>
            <w:r w:rsidRPr="009D37C7">
              <w:rPr>
                <w:rFonts w:ascii="Arial" w:hAnsi="Arial"/>
                <w:sz w:val="32"/>
                <w:szCs w:val="20"/>
                <w:lang w:val="en-GB" w:eastAsia="ja-JP"/>
              </w:rPr>
              <w:tab/>
              <w:t>GNSS positioning methods</w:t>
            </w:r>
            <w:bookmarkEnd w:id="5"/>
            <w:bookmarkEnd w:id="6"/>
            <w:bookmarkEnd w:id="7"/>
            <w:bookmarkEnd w:id="8"/>
            <w:bookmarkEnd w:id="9"/>
            <w:bookmarkEnd w:id="10"/>
          </w:p>
          <w:p w14:paraId="3EA22679" w14:textId="055EFE61" w:rsidR="009D37C7" w:rsidRPr="009D37C7" w:rsidRDefault="009D37C7" w:rsidP="009D37C7">
            <w:pPr>
              <w:overflowPunct w:val="0"/>
              <w:autoSpaceDE w:val="0"/>
              <w:autoSpaceDN w:val="0"/>
              <w:adjustRightInd w:val="0"/>
              <w:spacing w:after="180"/>
              <w:textAlignment w:val="baseline"/>
              <w:rPr>
                <w:rFonts w:eastAsiaTheme="minorEastAsia"/>
                <w:sz w:val="20"/>
                <w:szCs w:val="20"/>
                <w:lang w:val="en-GB"/>
              </w:rPr>
            </w:pPr>
            <w:r w:rsidRPr="009D37C7">
              <w:rPr>
                <w:rFonts w:ascii="Arial" w:eastAsiaTheme="minorEastAsia" w:hAnsi="Arial"/>
                <w:sz w:val="20"/>
                <w:szCs w:val="20"/>
                <w:highlight w:val="yellow"/>
                <w:lang w:val="en-GB"/>
              </w:rPr>
              <w:t>S</w:t>
            </w:r>
            <w:r w:rsidRPr="009D37C7">
              <w:rPr>
                <w:rFonts w:ascii="Arial" w:eastAsiaTheme="minorEastAsia" w:hAnsi="Arial" w:hint="eastAsia"/>
                <w:sz w:val="20"/>
                <w:szCs w:val="20"/>
                <w:highlight w:val="yellow"/>
                <w:lang w:val="en-GB"/>
              </w:rPr>
              <w:t>kip unrelated part</w:t>
            </w:r>
          </w:p>
          <w:p w14:paraId="6DAAD422" w14:textId="77777777" w:rsidR="009D37C7" w:rsidRPr="009D37C7" w:rsidRDefault="009D37C7" w:rsidP="009D37C7">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r w:rsidRPr="009D37C7">
              <w:rPr>
                <w:rFonts w:ascii="Arial" w:hAnsi="Arial"/>
                <w:sz w:val="28"/>
                <w:szCs w:val="20"/>
                <w:lang w:val="en-GB" w:eastAsia="ja-JP"/>
              </w:rPr>
              <w:t>8.1.1a</w:t>
            </w:r>
            <w:r w:rsidRPr="009D37C7">
              <w:rPr>
                <w:rFonts w:ascii="Arial" w:hAnsi="Arial"/>
                <w:sz w:val="28"/>
                <w:szCs w:val="20"/>
                <w:lang w:val="en-GB" w:eastAsia="ja-JP"/>
              </w:rPr>
              <w:tab/>
              <w:t>Integrity Principle of Operation</w:t>
            </w:r>
          </w:p>
          <w:p w14:paraId="4D9916EF" w14:textId="77777777" w:rsidR="009D37C7" w:rsidRPr="009D37C7" w:rsidRDefault="009D37C7" w:rsidP="009D37C7">
            <w:pPr>
              <w:overflowPunct w:val="0"/>
              <w:autoSpaceDE w:val="0"/>
              <w:autoSpaceDN w:val="0"/>
              <w:adjustRightInd w:val="0"/>
              <w:spacing w:after="180"/>
              <w:textAlignment w:val="baseline"/>
              <w:rPr>
                <w:sz w:val="20"/>
                <w:szCs w:val="20"/>
                <w:lang w:val="en-GB" w:eastAsia="ja-JP"/>
              </w:rPr>
            </w:pPr>
            <w:r w:rsidRPr="009D37C7">
              <w:rPr>
                <w:sz w:val="20"/>
                <w:szCs w:val="20"/>
                <w:lang w:val="en-GB" w:eastAsia="ja-JP"/>
              </w:rPr>
              <w:t>For integrity operation, the network will ensure that:</w:t>
            </w:r>
          </w:p>
          <w:p w14:paraId="0511AEF6" w14:textId="77777777" w:rsidR="009D37C7" w:rsidRPr="009D37C7" w:rsidRDefault="009D37C7" w:rsidP="009D37C7">
            <w:pPr>
              <w:overflowPunct w:val="0"/>
              <w:autoSpaceDE w:val="0"/>
              <w:autoSpaceDN w:val="0"/>
              <w:adjustRightInd w:val="0"/>
              <w:spacing w:after="180"/>
              <w:ind w:firstLine="284"/>
              <w:jc w:val="right"/>
              <w:textAlignment w:val="baseline"/>
              <w:rPr>
                <w:i/>
                <w:iCs/>
                <w:sz w:val="20"/>
                <w:szCs w:val="20"/>
                <w:lang w:val="en-GB" w:eastAsia="ja-JP"/>
              </w:rPr>
            </w:pPr>
            <w:r w:rsidRPr="009D37C7">
              <w:rPr>
                <w:i/>
                <w:iCs/>
                <w:sz w:val="20"/>
                <w:szCs w:val="20"/>
                <w:lang w:val="en-GB" w:eastAsia="ja-JP"/>
              </w:rPr>
              <w:t xml:space="preserve">P(Error &gt; Bound for longer than TTA | NOT DNU) &lt;= Residual Risk + IRallocation               </w:t>
            </w:r>
            <w:r w:rsidRPr="009D37C7">
              <w:rPr>
                <w:sz w:val="20"/>
                <w:szCs w:val="20"/>
                <w:lang w:val="en-GB" w:eastAsia="en-GB"/>
              </w:rPr>
              <w:t>(Equation 8.1.1a-1)</w:t>
            </w:r>
          </w:p>
          <w:p w14:paraId="1271C892" w14:textId="77777777" w:rsidR="009D37C7" w:rsidRPr="009D37C7" w:rsidRDefault="009D37C7" w:rsidP="009D37C7">
            <w:pPr>
              <w:overflowPunct w:val="0"/>
              <w:autoSpaceDE w:val="0"/>
              <w:autoSpaceDN w:val="0"/>
              <w:adjustRightInd w:val="0"/>
              <w:spacing w:after="180"/>
              <w:ind w:firstLine="284"/>
              <w:textAlignment w:val="baseline"/>
              <w:rPr>
                <w:sz w:val="20"/>
                <w:szCs w:val="20"/>
                <w:lang w:val="en-GB" w:eastAsia="ja-JP"/>
              </w:rPr>
            </w:pPr>
            <w:r w:rsidRPr="009D37C7">
              <w:rPr>
                <w:sz w:val="20"/>
                <w:szCs w:val="20"/>
                <w:lang w:val="en-GB" w:eastAsia="ja-JP"/>
              </w:rPr>
              <w:t xml:space="preserve">for all values of IRallocation in the range irMinimum &lt;= </w:t>
            </w:r>
            <w:r w:rsidRPr="009D37C7">
              <w:rPr>
                <w:i/>
                <w:iCs/>
                <w:sz w:val="20"/>
                <w:szCs w:val="20"/>
                <w:lang w:val="en-GB" w:eastAsia="ja-JP"/>
              </w:rPr>
              <w:t>IRallocation</w:t>
            </w:r>
            <w:r w:rsidRPr="009D37C7">
              <w:rPr>
                <w:sz w:val="20"/>
                <w:szCs w:val="20"/>
                <w:lang w:val="en-GB" w:eastAsia="ja-JP"/>
              </w:rPr>
              <w:t xml:space="preserve"> &lt;= irMaximum</w:t>
            </w:r>
          </w:p>
          <w:p w14:paraId="32283B2B" w14:textId="77777777" w:rsidR="009D37C7" w:rsidRPr="009D37C7" w:rsidRDefault="009D37C7" w:rsidP="009D37C7">
            <w:pPr>
              <w:overflowPunct w:val="0"/>
              <w:autoSpaceDE w:val="0"/>
              <w:autoSpaceDN w:val="0"/>
              <w:adjustRightInd w:val="0"/>
              <w:spacing w:after="180"/>
              <w:ind w:left="284"/>
              <w:textAlignment w:val="baseline"/>
              <w:rPr>
                <w:sz w:val="20"/>
                <w:szCs w:val="20"/>
                <w:lang w:val="en-GB" w:eastAsia="ja-JP"/>
              </w:rPr>
            </w:pPr>
            <w:r w:rsidRPr="009D37C7">
              <w:rPr>
                <w:sz w:val="20"/>
                <w:szCs w:val="20"/>
                <w:lang w:val="en-GB" w:eastAsia="ja-JP"/>
              </w:rPr>
              <w:t>for all the errors in Table 8.1.2.1b-1, which have corresponding integrity assistance data available and where the corresponding DNU flag(s) are set to false.</w:t>
            </w:r>
          </w:p>
          <w:p w14:paraId="4C72A7F4" w14:textId="77777777" w:rsidR="009D37C7" w:rsidRPr="009D37C7" w:rsidRDefault="009D37C7" w:rsidP="009D37C7">
            <w:pPr>
              <w:overflowPunct w:val="0"/>
              <w:autoSpaceDE w:val="0"/>
              <w:autoSpaceDN w:val="0"/>
              <w:adjustRightInd w:val="0"/>
              <w:spacing w:after="180"/>
              <w:textAlignment w:val="baseline"/>
              <w:rPr>
                <w:sz w:val="20"/>
                <w:szCs w:val="20"/>
                <w:lang w:val="en-GB" w:eastAsia="ja-JP"/>
              </w:rPr>
            </w:pPr>
            <w:r w:rsidRPr="009D37C7">
              <w:rPr>
                <w:sz w:val="20"/>
                <w:szCs w:val="20"/>
                <w:lang w:val="en-GB" w:eastAsia="ja-JP"/>
              </w:rPr>
              <w:t>The integrity risk probability is decomposed into a constant Residual Risk component provided in the assistance data as well as a variable IRallocation component that corresponds to the contribution from the Bound according to the Bound formula in Equation 8.1.1a-2. IRallocation may be chosen freely by the client based on the desired Bound, therefore the network should ensure that Equation 8.1.1a-1 holds for all possible choices of IRallocation. The Residual Risk and IRallocation components may be mapped to fault and fault-free cases respectively, but the implementation is free to choose any other decomposition of the integrity risk probability into these two components.</w:t>
            </w:r>
          </w:p>
          <w:p w14:paraId="65A2127B" w14:textId="77777777" w:rsidR="009D37C7" w:rsidRPr="009D37C7" w:rsidRDefault="009D37C7" w:rsidP="009D37C7">
            <w:pPr>
              <w:overflowPunct w:val="0"/>
              <w:autoSpaceDE w:val="0"/>
              <w:autoSpaceDN w:val="0"/>
              <w:adjustRightInd w:val="0"/>
              <w:spacing w:after="200"/>
              <w:textAlignment w:val="baseline"/>
              <w:rPr>
                <w:sz w:val="20"/>
                <w:szCs w:val="20"/>
                <w:lang w:val="en-GB" w:eastAsia="en-AU"/>
              </w:rPr>
            </w:pPr>
            <w:bookmarkStart w:id="11" w:name="_Hlk96502874"/>
            <w:r w:rsidRPr="009D37C7">
              <w:rPr>
                <w:sz w:val="20"/>
                <w:szCs w:val="20"/>
                <w:lang w:val="en-GB" w:eastAsia="ja-JP"/>
              </w:rPr>
              <w:t xml:space="preserve">The validity time of the integrity bounds is set as equal to twice the </w:t>
            </w:r>
            <w:r w:rsidRPr="009D37C7">
              <w:rPr>
                <w:sz w:val="20"/>
                <w:szCs w:val="20"/>
                <w:highlight w:val="yellow"/>
                <w:lang w:val="en-GB" w:eastAsia="ja-JP"/>
              </w:rPr>
              <w:t>SSR Update Interval</w:t>
            </w:r>
            <w:r w:rsidRPr="009D37C7">
              <w:rPr>
                <w:sz w:val="20"/>
                <w:szCs w:val="20"/>
                <w:lang w:val="en-GB" w:eastAsia="ja-JP"/>
              </w:rPr>
              <w:t xml:space="preserve"> for the given SSR Assistance Data message, i.e. </w:t>
            </w:r>
            <w:r w:rsidRPr="009D37C7">
              <w:rPr>
                <w:sz w:val="20"/>
                <w:szCs w:val="20"/>
                <w:highlight w:val="yellow"/>
                <w:lang w:val="en-GB" w:eastAsia="ja-JP"/>
              </w:rPr>
              <w:t>the time period between the SSR Epoch Time and the SSR Epoch Time plus twice the SSR Update Interval in the GPS time scale</w:t>
            </w:r>
            <w:r w:rsidRPr="009D37C7">
              <w:rPr>
                <w:sz w:val="20"/>
                <w:szCs w:val="20"/>
                <w:lang w:val="en-GB" w:eastAsia="ja-JP"/>
              </w:rPr>
              <w:t>.</w:t>
            </w:r>
          </w:p>
          <w:bookmarkEnd w:id="11"/>
          <w:p w14:paraId="15ABE688" w14:textId="77777777" w:rsidR="009D37C7" w:rsidRPr="009D37C7" w:rsidRDefault="009D37C7" w:rsidP="009D37C7">
            <w:pPr>
              <w:overflowPunct w:val="0"/>
              <w:autoSpaceDE w:val="0"/>
              <w:autoSpaceDN w:val="0"/>
              <w:adjustRightInd w:val="0"/>
              <w:spacing w:after="180"/>
              <w:textAlignment w:val="baseline"/>
              <w:rPr>
                <w:sz w:val="20"/>
                <w:szCs w:val="20"/>
                <w:lang w:val="en-GB" w:eastAsia="ja-JP"/>
              </w:rPr>
            </w:pPr>
            <w:r w:rsidRPr="009D37C7">
              <w:rPr>
                <w:sz w:val="20"/>
                <w:szCs w:val="20"/>
                <w:lang w:val="en-GB" w:eastAsia="ja-JP"/>
              </w:rPr>
              <w:t>Equation 8.1.1a-1 holds for all assistance data that has been issued that is still within its validity period. If this condition cannot be met then the corresponding DNU flag must be set.</w:t>
            </w:r>
          </w:p>
          <w:p w14:paraId="7EB7ADD1" w14:textId="77777777" w:rsidR="009D37C7" w:rsidRPr="009D37C7" w:rsidRDefault="009D37C7" w:rsidP="009D37C7">
            <w:pPr>
              <w:overflowPunct w:val="0"/>
              <w:autoSpaceDE w:val="0"/>
              <w:autoSpaceDN w:val="0"/>
              <w:adjustRightInd w:val="0"/>
              <w:spacing w:after="180"/>
              <w:textAlignment w:val="baseline"/>
              <w:rPr>
                <w:sz w:val="20"/>
                <w:szCs w:val="20"/>
                <w:lang w:val="en-GB" w:eastAsia="ja-JP"/>
              </w:rPr>
            </w:pPr>
            <w:r w:rsidRPr="009D37C7">
              <w:rPr>
                <w:sz w:val="20"/>
                <w:szCs w:val="20"/>
                <w:lang w:val="en-GB" w:eastAsia="ja-JP"/>
              </w:rPr>
              <w:t>Equation 8.1.1a-1 holds at any epochs for which Assistance Data is provided. Providing Assistance Data without the Integrity Service Alert IE or Real Time Integrity IEs is interpreted as a DNU=FALSE condition. For any bound that is still valid (within its validity time), the network ensures that the Integrity Service Alert and/or Real Time Integrity IEs are also included in the provided Assistance Data if needed to satisfy the condition in Equation 8.1.1a-1. It is up to the implementation how to handle epochs for which integrity results are desired but there are no DNU flag(s) available, e.g. the Time To Alert (TTA) may be set such that there is a "grace period" to receive the next set of DNU flags.</w:t>
            </w:r>
          </w:p>
          <w:p w14:paraId="679436E4" w14:textId="77777777" w:rsidR="009D37C7" w:rsidRPr="009D37C7" w:rsidRDefault="009D37C7" w:rsidP="009D37C7">
            <w:pPr>
              <w:overflowPunct w:val="0"/>
              <w:autoSpaceDE w:val="0"/>
              <w:autoSpaceDN w:val="0"/>
              <w:adjustRightInd w:val="0"/>
              <w:spacing w:after="180"/>
              <w:textAlignment w:val="baseline"/>
              <w:rPr>
                <w:sz w:val="20"/>
                <w:szCs w:val="20"/>
                <w:lang w:val="en-GB" w:eastAsia="ja-JP"/>
              </w:rPr>
            </w:pPr>
            <w:r w:rsidRPr="009D37C7">
              <w:rPr>
                <w:sz w:val="20"/>
                <w:szCs w:val="20"/>
                <w:highlight w:val="yellow"/>
                <w:lang w:val="en-GB" w:eastAsia="ja-JP"/>
              </w:rPr>
              <w:t>Only those satellites for which the GNSS integrity assistance data are provided are monitored by the network and can be used for integrity related applications.</w:t>
            </w:r>
          </w:p>
          <w:p w14:paraId="3C0AAE5B" w14:textId="77777777" w:rsidR="009D37C7" w:rsidRPr="009D37C7" w:rsidRDefault="009D37C7" w:rsidP="009D37C7">
            <w:pPr>
              <w:overflowPunct w:val="0"/>
              <w:autoSpaceDE w:val="0"/>
              <w:autoSpaceDN w:val="0"/>
              <w:adjustRightInd w:val="0"/>
              <w:spacing w:after="200"/>
              <w:jc w:val="both"/>
              <w:textAlignment w:val="baseline"/>
              <w:rPr>
                <w:sz w:val="20"/>
                <w:szCs w:val="20"/>
                <w:lang w:val="en-GB" w:eastAsia="en-US"/>
              </w:rPr>
            </w:pPr>
            <w:r w:rsidRPr="009D37C7">
              <w:rPr>
                <w:sz w:val="20"/>
                <w:szCs w:val="20"/>
                <w:lang w:val="en-GB" w:eastAsia="en-US"/>
              </w:rPr>
              <w:t>Where:</w:t>
            </w:r>
          </w:p>
          <w:p w14:paraId="00CFB79F" w14:textId="77777777" w:rsidR="009D37C7" w:rsidRPr="009D37C7" w:rsidRDefault="009D37C7" w:rsidP="009D37C7">
            <w:pPr>
              <w:overflowPunct w:val="0"/>
              <w:autoSpaceDE w:val="0"/>
              <w:autoSpaceDN w:val="0"/>
              <w:adjustRightInd w:val="0"/>
              <w:spacing w:after="200"/>
              <w:ind w:left="284"/>
              <w:textAlignment w:val="baseline"/>
              <w:rPr>
                <w:lang w:val="en-GB" w:eastAsia="en-AU"/>
              </w:rPr>
            </w:pPr>
            <w:r w:rsidRPr="009D37C7">
              <w:rPr>
                <w:b/>
                <w:bCs/>
                <w:sz w:val="20"/>
                <w:szCs w:val="20"/>
                <w:lang w:val="en-GB" w:eastAsia="en-AU"/>
              </w:rPr>
              <w:t>Error:</w:t>
            </w:r>
            <w:r w:rsidRPr="009D37C7">
              <w:rPr>
                <w:sz w:val="20"/>
                <w:szCs w:val="20"/>
                <w:lang w:val="en-GB" w:eastAsia="en-AU"/>
              </w:rPr>
              <w:t xml:space="preserve"> Error is the difference between the true value of a GNSS parameter (e.g. ionosphere, troposphere etc.), and its value as estimated and provided in the corresponding assistance data as per Table 8.1.2.1b-1</w:t>
            </w:r>
          </w:p>
          <w:p w14:paraId="3BC40B14" w14:textId="77777777" w:rsidR="009D37C7" w:rsidRPr="009D37C7" w:rsidRDefault="009D37C7" w:rsidP="009D37C7">
            <w:pPr>
              <w:overflowPunct w:val="0"/>
              <w:autoSpaceDE w:val="0"/>
              <w:autoSpaceDN w:val="0"/>
              <w:adjustRightInd w:val="0"/>
              <w:spacing w:after="60"/>
              <w:ind w:left="284"/>
              <w:textAlignment w:val="baseline"/>
              <w:rPr>
                <w:sz w:val="20"/>
                <w:szCs w:val="20"/>
                <w:lang w:val="en-GB" w:eastAsia="en-GB"/>
              </w:rPr>
            </w:pPr>
            <w:r w:rsidRPr="009D37C7">
              <w:rPr>
                <w:b/>
                <w:bCs/>
                <w:sz w:val="20"/>
                <w:szCs w:val="20"/>
                <w:lang w:val="en-GB" w:eastAsia="en-AU"/>
              </w:rPr>
              <w:t>Bound:</w:t>
            </w:r>
            <w:r w:rsidRPr="009D37C7">
              <w:rPr>
                <w:sz w:val="20"/>
                <w:szCs w:val="20"/>
                <w:lang w:val="en-GB" w:eastAsia="en-AU"/>
              </w:rPr>
              <w:t xml:space="preserve"> </w:t>
            </w:r>
            <w:r w:rsidRPr="009D37C7">
              <w:rPr>
                <w:sz w:val="20"/>
                <w:szCs w:val="20"/>
                <w:highlight w:val="yellow"/>
                <w:lang w:val="en-GB" w:eastAsia="en-GB"/>
              </w:rPr>
              <w:t>Integrity Bounds provide the statistical distribution of the residual errors associated with the GNSS positioning corrections (e.g. RTK, SSR etc).</w:t>
            </w:r>
            <w:r w:rsidRPr="009D37C7">
              <w:rPr>
                <w:sz w:val="20"/>
                <w:szCs w:val="20"/>
                <w:lang w:val="en-GB" w:eastAsia="en-GB"/>
              </w:rPr>
              <w:t xml:space="preserve"> Integrity bounds are used to statistically bound the residual errors after the positioning corrections have been applied. The bound is computed according to the Bound formula defined in Equation 8.1.1a-2. </w:t>
            </w:r>
            <w:r w:rsidRPr="009D37C7">
              <w:rPr>
                <w:sz w:val="20"/>
                <w:szCs w:val="20"/>
                <w:highlight w:val="yellow"/>
                <w:lang w:val="en-GB" w:eastAsia="en-GB"/>
              </w:rPr>
              <w:t>The bound formula describes a bounding model including a mean and standard deviation (e.g. paired over-bounding Gaussian).</w:t>
            </w:r>
            <w:r w:rsidRPr="009D37C7">
              <w:rPr>
                <w:sz w:val="20"/>
                <w:szCs w:val="20"/>
                <w:lang w:val="en-GB" w:eastAsia="en-GB"/>
              </w:rPr>
              <w:t xml:space="preserve"> The bound may be scaled by multiplying the standard deviation by a K factor corresponding to an IRallocation, for any desired IRallocation within the permitted range.</w:t>
            </w:r>
          </w:p>
          <w:p w14:paraId="6AE9E092" w14:textId="77777777" w:rsidR="009D37C7" w:rsidRPr="009D37C7" w:rsidRDefault="009D37C7" w:rsidP="009D37C7">
            <w:pPr>
              <w:overflowPunct w:val="0"/>
              <w:autoSpaceDE w:val="0"/>
              <w:autoSpaceDN w:val="0"/>
              <w:adjustRightInd w:val="0"/>
              <w:spacing w:after="200"/>
              <w:ind w:left="284"/>
              <w:textAlignment w:val="baseline"/>
              <w:rPr>
                <w:sz w:val="20"/>
                <w:szCs w:val="20"/>
                <w:lang w:val="en-GB" w:eastAsia="en-AU"/>
              </w:rPr>
            </w:pPr>
            <w:r w:rsidRPr="009D37C7">
              <w:rPr>
                <w:sz w:val="20"/>
                <w:szCs w:val="20"/>
                <w:lang w:val="en-GB" w:eastAsia="en-AU"/>
              </w:rPr>
              <w:t>Bound for a particular error is computed according to the following formula:</w:t>
            </w:r>
          </w:p>
          <w:p w14:paraId="29593255" w14:textId="77777777" w:rsidR="009D37C7" w:rsidRPr="009D37C7" w:rsidRDefault="009D37C7" w:rsidP="009D37C7">
            <w:pPr>
              <w:overflowPunct w:val="0"/>
              <w:autoSpaceDE w:val="0"/>
              <w:autoSpaceDN w:val="0"/>
              <w:adjustRightInd w:val="0"/>
              <w:spacing w:after="60"/>
              <w:ind w:left="852" w:firstLine="132"/>
              <w:jc w:val="right"/>
              <w:textAlignment w:val="baseline"/>
              <w:rPr>
                <w:highlight w:val="yellow"/>
                <w:lang w:val="en-GB" w:eastAsia="en-GB"/>
              </w:rPr>
            </w:pPr>
            <w:r w:rsidRPr="009D37C7">
              <w:rPr>
                <w:i/>
                <w:iCs/>
                <w:sz w:val="20"/>
                <w:szCs w:val="20"/>
                <w:highlight w:val="yellow"/>
                <w:lang w:val="en-GB" w:eastAsia="en-GB"/>
              </w:rPr>
              <w:t>Bound = mean + K * stdDev</w:t>
            </w:r>
            <w:r w:rsidRPr="009D37C7">
              <w:rPr>
                <w:i/>
                <w:iCs/>
                <w:sz w:val="20"/>
                <w:szCs w:val="20"/>
                <w:highlight w:val="yellow"/>
                <w:lang w:val="en-GB" w:eastAsia="en-GB"/>
              </w:rPr>
              <w:tab/>
            </w:r>
            <w:r w:rsidRPr="009D37C7">
              <w:rPr>
                <w:i/>
                <w:iCs/>
                <w:sz w:val="20"/>
                <w:szCs w:val="20"/>
                <w:highlight w:val="yellow"/>
                <w:lang w:val="en-GB" w:eastAsia="en-GB"/>
              </w:rPr>
              <w:tab/>
            </w:r>
            <w:r w:rsidRPr="009D37C7">
              <w:rPr>
                <w:i/>
                <w:iCs/>
                <w:sz w:val="20"/>
                <w:szCs w:val="20"/>
                <w:highlight w:val="yellow"/>
                <w:lang w:val="en-GB" w:eastAsia="en-GB"/>
              </w:rPr>
              <w:tab/>
            </w:r>
            <w:r w:rsidRPr="009D37C7">
              <w:rPr>
                <w:i/>
                <w:iCs/>
                <w:sz w:val="20"/>
                <w:szCs w:val="20"/>
                <w:highlight w:val="yellow"/>
                <w:lang w:val="en-GB" w:eastAsia="en-GB"/>
              </w:rPr>
              <w:tab/>
            </w:r>
            <w:r w:rsidRPr="009D37C7">
              <w:rPr>
                <w:i/>
                <w:iCs/>
                <w:sz w:val="20"/>
                <w:szCs w:val="20"/>
                <w:highlight w:val="yellow"/>
                <w:lang w:val="en-GB" w:eastAsia="en-GB"/>
              </w:rPr>
              <w:tab/>
            </w:r>
            <w:r w:rsidRPr="009D37C7">
              <w:rPr>
                <w:i/>
                <w:iCs/>
                <w:sz w:val="20"/>
                <w:szCs w:val="20"/>
                <w:highlight w:val="yellow"/>
                <w:lang w:val="en-GB" w:eastAsia="en-GB"/>
              </w:rPr>
              <w:tab/>
            </w:r>
            <w:r w:rsidRPr="009D37C7">
              <w:rPr>
                <w:i/>
                <w:iCs/>
                <w:sz w:val="20"/>
                <w:szCs w:val="20"/>
                <w:highlight w:val="yellow"/>
                <w:lang w:val="en-GB" w:eastAsia="en-GB"/>
              </w:rPr>
              <w:tab/>
            </w:r>
            <w:r w:rsidRPr="009D37C7">
              <w:rPr>
                <w:i/>
                <w:iCs/>
                <w:sz w:val="20"/>
                <w:szCs w:val="20"/>
                <w:highlight w:val="yellow"/>
                <w:lang w:val="en-GB" w:eastAsia="en-GB"/>
              </w:rPr>
              <w:tab/>
            </w:r>
            <w:r w:rsidRPr="009D37C7">
              <w:rPr>
                <w:i/>
                <w:iCs/>
                <w:sz w:val="20"/>
                <w:szCs w:val="20"/>
                <w:highlight w:val="yellow"/>
                <w:lang w:val="en-GB" w:eastAsia="en-GB"/>
              </w:rPr>
              <w:tab/>
            </w:r>
            <w:r w:rsidRPr="009D37C7">
              <w:rPr>
                <w:i/>
                <w:iCs/>
                <w:sz w:val="20"/>
                <w:szCs w:val="20"/>
                <w:highlight w:val="yellow"/>
                <w:lang w:val="en-GB" w:eastAsia="en-GB"/>
              </w:rPr>
              <w:tab/>
            </w:r>
            <w:r w:rsidRPr="009D37C7">
              <w:rPr>
                <w:i/>
                <w:iCs/>
                <w:sz w:val="20"/>
                <w:szCs w:val="20"/>
                <w:highlight w:val="yellow"/>
                <w:lang w:val="en-GB" w:eastAsia="en-GB"/>
              </w:rPr>
              <w:tab/>
            </w:r>
            <w:r w:rsidRPr="009D37C7">
              <w:rPr>
                <w:i/>
                <w:iCs/>
                <w:sz w:val="20"/>
                <w:szCs w:val="20"/>
                <w:highlight w:val="yellow"/>
                <w:lang w:val="en-GB" w:eastAsia="en-GB"/>
              </w:rPr>
              <w:tab/>
            </w:r>
            <w:r w:rsidRPr="009D37C7">
              <w:rPr>
                <w:i/>
                <w:iCs/>
                <w:sz w:val="20"/>
                <w:szCs w:val="20"/>
                <w:highlight w:val="yellow"/>
                <w:lang w:val="en-GB" w:eastAsia="en-GB"/>
              </w:rPr>
              <w:tab/>
            </w:r>
            <w:r w:rsidRPr="009D37C7">
              <w:rPr>
                <w:i/>
                <w:iCs/>
                <w:sz w:val="20"/>
                <w:szCs w:val="20"/>
                <w:highlight w:val="yellow"/>
                <w:lang w:val="en-GB" w:eastAsia="en-GB"/>
              </w:rPr>
              <w:tab/>
            </w:r>
            <w:r w:rsidRPr="009D37C7">
              <w:rPr>
                <w:i/>
                <w:iCs/>
                <w:sz w:val="20"/>
                <w:szCs w:val="20"/>
                <w:highlight w:val="yellow"/>
                <w:lang w:val="en-GB" w:eastAsia="en-GB"/>
              </w:rPr>
              <w:tab/>
            </w:r>
            <w:r w:rsidRPr="009D37C7">
              <w:rPr>
                <w:i/>
                <w:iCs/>
                <w:sz w:val="20"/>
                <w:szCs w:val="20"/>
                <w:highlight w:val="yellow"/>
                <w:lang w:val="en-GB" w:eastAsia="en-GB"/>
              </w:rPr>
              <w:tab/>
            </w:r>
            <w:r w:rsidRPr="009D37C7">
              <w:rPr>
                <w:i/>
                <w:iCs/>
                <w:sz w:val="20"/>
                <w:szCs w:val="20"/>
                <w:highlight w:val="yellow"/>
                <w:lang w:val="en-GB" w:eastAsia="en-GB"/>
              </w:rPr>
              <w:tab/>
            </w:r>
            <w:r w:rsidRPr="009D37C7">
              <w:rPr>
                <w:sz w:val="20"/>
                <w:szCs w:val="20"/>
                <w:highlight w:val="yellow"/>
                <w:lang w:val="en-GB" w:eastAsia="en-GB"/>
              </w:rPr>
              <w:t>(Equation 8.1.1a-2)</w:t>
            </w:r>
          </w:p>
          <w:p w14:paraId="5DECB2EE" w14:textId="77777777" w:rsidR="009D37C7" w:rsidRPr="009D37C7" w:rsidRDefault="009D37C7" w:rsidP="009D37C7">
            <w:pPr>
              <w:overflowPunct w:val="0"/>
              <w:autoSpaceDE w:val="0"/>
              <w:autoSpaceDN w:val="0"/>
              <w:adjustRightInd w:val="0"/>
              <w:spacing w:after="60"/>
              <w:ind w:left="284" w:firstLine="720"/>
              <w:jc w:val="both"/>
              <w:textAlignment w:val="baseline"/>
              <w:rPr>
                <w:highlight w:val="yellow"/>
                <w:lang w:val="en-GB" w:eastAsia="en-GB"/>
              </w:rPr>
            </w:pPr>
            <w:r w:rsidRPr="009D37C7">
              <w:rPr>
                <w:i/>
                <w:iCs/>
                <w:sz w:val="20"/>
                <w:szCs w:val="20"/>
                <w:highlight w:val="yellow"/>
                <w:lang w:val="en-GB" w:eastAsia="en-GB"/>
              </w:rPr>
              <w:t>K = normInv(IR</w:t>
            </w:r>
            <w:r w:rsidRPr="009D37C7">
              <w:rPr>
                <w:i/>
                <w:iCs/>
                <w:sz w:val="12"/>
                <w:szCs w:val="12"/>
                <w:highlight w:val="yellow"/>
                <w:vertAlign w:val="subscript"/>
                <w:lang w:val="en-GB" w:eastAsia="en-GB"/>
              </w:rPr>
              <w:t>allocation</w:t>
            </w:r>
            <w:r w:rsidRPr="009D37C7">
              <w:rPr>
                <w:i/>
                <w:iCs/>
                <w:sz w:val="20"/>
                <w:szCs w:val="20"/>
                <w:highlight w:val="yellow"/>
                <w:lang w:val="en-GB" w:eastAsia="en-GB"/>
              </w:rPr>
              <w:t xml:space="preserve"> / 2)</w:t>
            </w:r>
          </w:p>
          <w:p w14:paraId="5C993C4F" w14:textId="77777777" w:rsidR="009D37C7" w:rsidRPr="009D37C7" w:rsidRDefault="009D37C7" w:rsidP="009D37C7">
            <w:pPr>
              <w:overflowPunct w:val="0"/>
              <w:autoSpaceDE w:val="0"/>
              <w:autoSpaceDN w:val="0"/>
              <w:adjustRightInd w:val="0"/>
              <w:spacing w:after="200"/>
              <w:ind w:left="284" w:firstLine="720"/>
              <w:textAlignment w:val="baseline"/>
              <w:rPr>
                <w:lang w:val="en-GB" w:eastAsia="en-GB"/>
              </w:rPr>
            </w:pPr>
            <w:r w:rsidRPr="009D37C7">
              <w:rPr>
                <w:i/>
                <w:iCs/>
                <w:sz w:val="20"/>
                <w:szCs w:val="20"/>
                <w:highlight w:val="yellow"/>
                <w:lang w:val="en-GB" w:eastAsia="en-GB"/>
              </w:rPr>
              <w:t>irMinimum &lt;= IR</w:t>
            </w:r>
            <w:r w:rsidRPr="009D37C7">
              <w:rPr>
                <w:i/>
                <w:iCs/>
                <w:sz w:val="12"/>
                <w:szCs w:val="12"/>
                <w:highlight w:val="yellow"/>
                <w:vertAlign w:val="subscript"/>
                <w:lang w:val="en-GB" w:eastAsia="en-GB"/>
              </w:rPr>
              <w:t>allocation</w:t>
            </w:r>
            <w:r w:rsidRPr="009D37C7">
              <w:rPr>
                <w:i/>
                <w:iCs/>
                <w:sz w:val="20"/>
                <w:szCs w:val="20"/>
                <w:highlight w:val="yellow"/>
                <w:lang w:val="en-GB" w:eastAsia="en-GB"/>
              </w:rPr>
              <w:t xml:space="preserve"> &lt;= irMaximum</w:t>
            </w:r>
          </w:p>
          <w:p w14:paraId="7DAB9975" w14:textId="77777777" w:rsidR="009D37C7" w:rsidRPr="009D37C7" w:rsidRDefault="009D37C7" w:rsidP="009D37C7">
            <w:pPr>
              <w:tabs>
                <w:tab w:val="left" w:pos="1134"/>
              </w:tabs>
              <w:overflowPunct w:val="0"/>
              <w:autoSpaceDE w:val="0"/>
              <w:autoSpaceDN w:val="0"/>
              <w:adjustRightInd w:val="0"/>
              <w:textAlignment w:val="baseline"/>
              <w:rPr>
                <w:sz w:val="20"/>
                <w:szCs w:val="20"/>
                <w:lang w:val="en-GB" w:eastAsia="ja-JP"/>
              </w:rPr>
            </w:pPr>
            <w:r w:rsidRPr="009D37C7">
              <w:rPr>
                <w:sz w:val="20"/>
                <w:szCs w:val="20"/>
                <w:lang w:val="en-GB" w:eastAsia="ja-JP"/>
              </w:rPr>
              <w:t>where:</w:t>
            </w:r>
            <w:r w:rsidRPr="009D37C7">
              <w:rPr>
                <w:sz w:val="20"/>
                <w:szCs w:val="20"/>
                <w:lang w:val="en-GB" w:eastAsia="ja-JP"/>
              </w:rPr>
              <w:tab/>
            </w:r>
            <w:r w:rsidRPr="009D37C7">
              <w:rPr>
                <w:i/>
                <w:iCs/>
                <w:sz w:val="20"/>
                <w:szCs w:val="20"/>
                <w:lang w:val="en-GB" w:eastAsia="ja-JP"/>
              </w:rPr>
              <w:t>mean</w:t>
            </w:r>
            <w:r w:rsidRPr="009D37C7">
              <w:rPr>
                <w:sz w:val="20"/>
                <w:szCs w:val="20"/>
                <w:lang w:val="en-GB" w:eastAsia="ja-JP"/>
              </w:rPr>
              <w:t>: mean value for this specific error, as per Table 8.1.2.1b-1</w:t>
            </w:r>
          </w:p>
          <w:p w14:paraId="3B2B19E3" w14:textId="77777777" w:rsidR="009D37C7" w:rsidRPr="009D37C7" w:rsidRDefault="009D37C7" w:rsidP="009D37C7">
            <w:pPr>
              <w:tabs>
                <w:tab w:val="left" w:pos="1134"/>
              </w:tabs>
              <w:overflowPunct w:val="0"/>
              <w:autoSpaceDE w:val="0"/>
              <w:autoSpaceDN w:val="0"/>
              <w:adjustRightInd w:val="0"/>
              <w:textAlignment w:val="baseline"/>
              <w:rPr>
                <w:sz w:val="20"/>
                <w:szCs w:val="20"/>
                <w:lang w:val="en-GB" w:eastAsia="ja-JP"/>
              </w:rPr>
            </w:pPr>
            <w:r w:rsidRPr="009D37C7">
              <w:rPr>
                <w:sz w:val="20"/>
                <w:szCs w:val="20"/>
                <w:lang w:val="en-GB" w:eastAsia="ja-JP"/>
              </w:rPr>
              <w:tab/>
            </w:r>
            <w:r w:rsidRPr="009D37C7">
              <w:rPr>
                <w:i/>
                <w:iCs/>
                <w:sz w:val="20"/>
                <w:szCs w:val="20"/>
                <w:lang w:val="en-GB" w:eastAsia="ja-JP"/>
              </w:rPr>
              <w:t>stdDev</w:t>
            </w:r>
            <w:r w:rsidRPr="009D37C7">
              <w:rPr>
                <w:sz w:val="20"/>
                <w:szCs w:val="20"/>
                <w:lang w:val="en-GB" w:eastAsia="ja-JP"/>
              </w:rPr>
              <w:t>: standard deviation for this specific error, as per Table 8.1.2.1b-1</w:t>
            </w:r>
          </w:p>
          <w:p w14:paraId="7F8CE105" w14:textId="77777777" w:rsidR="009D37C7" w:rsidRPr="009D37C7" w:rsidRDefault="009D37C7" w:rsidP="009D37C7">
            <w:pPr>
              <w:tabs>
                <w:tab w:val="left" w:pos="1134"/>
              </w:tabs>
              <w:overflowPunct w:val="0"/>
              <w:autoSpaceDE w:val="0"/>
              <w:autoSpaceDN w:val="0"/>
              <w:adjustRightInd w:val="0"/>
              <w:textAlignment w:val="baseline"/>
              <w:rPr>
                <w:sz w:val="20"/>
                <w:szCs w:val="20"/>
                <w:lang w:val="en-GB" w:eastAsia="ja-JP"/>
              </w:rPr>
            </w:pPr>
          </w:p>
          <w:p w14:paraId="5AA16890" w14:textId="77777777" w:rsidR="009D37C7" w:rsidRPr="009D37C7" w:rsidRDefault="009D37C7" w:rsidP="009D37C7">
            <w:pPr>
              <w:overflowPunct w:val="0"/>
              <w:autoSpaceDE w:val="0"/>
              <w:autoSpaceDN w:val="0"/>
              <w:adjustRightInd w:val="0"/>
              <w:spacing w:after="200"/>
              <w:ind w:left="284"/>
              <w:textAlignment w:val="baseline"/>
              <w:rPr>
                <w:b/>
                <w:bCs/>
                <w:sz w:val="20"/>
                <w:szCs w:val="20"/>
                <w:lang w:val="en-GB" w:eastAsia="en-AU"/>
              </w:rPr>
            </w:pPr>
            <w:r w:rsidRPr="009D37C7">
              <w:rPr>
                <w:b/>
                <w:sz w:val="20"/>
                <w:szCs w:val="20"/>
                <w:lang w:val="en-GB" w:eastAsia="ja-JP"/>
              </w:rPr>
              <w:t>Time-to-Alert (TTA):</w:t>
            </w:r>
            <w:r w:rsidRPr="009D37C7">
              <w:rPr>
                <w:bCs/>
                <w:sz w:val="20"/>
                <w:szCs w:val="20"/>
                <w:lang w:val="en-GB" w:eastAsia="ja-JP"/>
              </w:rPr>
              <w:t xml:space="preserve"> The maximum allowable elapsed time from when the Error exceeds the Bound until a DNU flag must be issued.</w:t>
            </w:r>
          </w:p>
          <w:p w14:paraId="7D353DCA" w14:textId="77777777" w:rsidR="009D37C7" w:rsidRPr="009D37C7" w:rsidRDefault="009D37C7" w:rsidP="009D37C7">
            <w:pPr>
              <w:overflowPunct w:val="0"/>
              <w:autoSpaceDE w:val="0"/>
              <w:autoSpaceDN w:val="0"/>
              <w:adjustRightInd w:val="0"/>
              <w:spacing w:after="200"/>
              <w:ind w:left="284"/>
              <w:textAlignment w:val="baseline"/>
              <w:rPr>
                <w:lang w:val="en-GB" w:eastAsia="en-AU"/>
              </w:rPr>
            </w:pPr>
            <w:r w:rsidRPr="009D37C7">
              <w:rPr>
                <w:b/>
                <w:bCs/>
                <w:sz w:val="20"/>
                <w:szCs w:val="20"/>
                <w:lang w:val="en-GB" w:eastAsia="en-AU"/>
              </w:rPr>
              <w:t>DNU:</w:t>
            </w:r>
            <w:r w:rsidRPr="009D37C7">
              <w:rPr>
                <w:sz w:val="20"/>
                <w:szCs w:val="20"/>
                <w:lang w:val="en-GB" w:eastAsia="en-AU"/>
              </w:rPr>
              <w:t xml:space="preserve"> The DNU flag(s) corresponding to a particular error as per Table 8.1.2.1b-1. Where multiple DNU flags are specified, the DNU condition in Equation 8.1.1a-1 is present when any of the flags are true (logical OR of the flags).</w:t>
            </w:r>
          </w:p>
          <w:p w14:paraId="7E907AA5" w14:textId="77777777" w:rsidR="009D37C7" w:rsidRPr="009D37C7" w:rsidRDefault="009D37C7" w:rsidP="009D37C7">
            <w:pPr>
              <w:overflowPunct w:val="0"/>
              <w:autoSpaceDE w:val="0"/>
              <w:autoSpaceDN w:val="0"/>
              <w:adjustRightInd w:val="0"/>
              <w:spacing w:after="200"/>
              <w:ind w:left="284"/>
              <w:textAlignment w:val="baseline"/>
              <w:rPr>
                <w:sz w:val="20"/>
                <w:szCs w:val="20"/>
                <w:lang w:val="en-GB" w:eastAsia="en-AU"/>
              </w:rPr>
            </w:pPr>
            <w:r w:rsidRPr="009D37C7">
              <w:rPr>
                <w:b/>
                <w:bCs/>
                <w:sz w:val="20"/>
                <w:szCs w:val="20"/>
                <w:lang w:val="en-GB" w:eastAsia="en-AU"/>
              </w:rPr>
              <w:t>Residual Risk:</w:t>
            </w:r>
            <w:r w:rsidRPr="009D37C7">
              <w:rPr>
                <w:sz w:val="20"/>
                <w:szCs w:val="20"/>
                <w:lang w:val="en-GB" w:eastAsia="en-AU"/>
              </w:rPr>
              <w:t xml:space="preserve"> The residual risk is the component of the integrity risk provided in the assistance data as per Table 8.1.2.1b-1. This may correspond to the fault case risk but the implementation is permitted to allocate this component in any way that satisfies Equation 8.1.1a-1.</w:t>
            </w:r>
          </w:p>
          <w:p w14:paraId="07BE0D59" w14:textId="77777777" w:rsidR="009D37C7" w:rsidRPr="009D37C7" w:rsidRDefault="009D37C7" w:rsidP="009D37C7">
            <w:pPr>
              <w:overflowPunct w:val="0"/>
              <w:autoSpaceDE w:val="0"/>
              <w:autoSpaceDN w:val="0"/>
              <w:adjustRightInd w:val="0"/>
              <w:spacing w:after="180"/>
              <w:ind w:left="284"/>
              <w:rPr>
                <w:sz w:val="20"/>
                <w:szCs w:val="20"/>
                <w:lang w:val="en-GB" w:eastAsia="ja-JP"/>
              </w:rPr>
            </w:pPr>
            <w:r w:rsidRPr="009D37C7">
              <w:rPr>
                <w:sz w:val="20"/>
                <w:szCs w:val="20"/>
                <w:lang w:val="en-GB" w:eastAsia="ja-JP"/>
              </w:rPr>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2112B71F" w14:textId="77777777" w:rsidR="009D37C7" w:rsidRPr="009D37C7" w:rsidRDefault="009D37C7" w:rsidP="009D37C7">
            <w:pPr>
              <w:overflowPunct w:val="0"/>
              <w:autoSpaceDE w:val="0"/>
              <w:autoSpaceDN w:val="0"/>
              <w:adjustRightInd w:val="0"/>
              <w:spacing w:after="180"/>
              <w:ind w:left="284"/>
              <w:jc w:val="right"/>
              <w:rPr>
                <w:sz w:val="20"/>
                <w:szCs w:val="20"/>
                <w:lang w:val="en-GB" w:eastAsia="ja-JP"/>
              </w:rPr>
            </w:pPr>
            <w:r w:rsidRPr="009D37C7">
              <w:rPr>
                <w:i/>
                <w:iCs/>
                <w:sz w:val="20"/>
                <w:szCs w:val="20"/>
                <w:lang w:val="en-GB" w:eastAsia="en-GB"/>
              </w:rPr>
              <w:t>P(Feared Event is Present) = Mean Duration * Probability of Onset of Feared Event</w:t>
            </w:r>
            <w:r w:rsidRPr="009D37C7">
              <w:rPr>
                <w:i/>
                <w:iCs/>
                <w:sz w:val="20"/>
                <w:szCs w:val="20"/>
                <w:lang w:val="en-GB" w:eastAsia="en-GB"/>
              </w:rPr>
              <w:tab/>
            </w:r>
            <w:r w:rsidRPr="009D37C7">
              <w:rPr>
                <w:i/>
                <w:iCs/>
                <w:sz w:val="20"/>
                <w:szCs w:val="20"/>
                <w:lang w:val="en-GB" w:eastAsia="en-GB"/>
              </w:rPr>
              <w:tab/>
            </w:r>
            <w:r w:rsidRPr="009D37C7">
              <w:rPr>
                <w:sz w:val="20"/>
                <w:szCs w:val="20"/>
                <w:lang w:val="en-GB" w:eastAsia="en-GB"/>
              </w:rPr>
              <w:t>(Equation 8.1.1a-3)</w:t>
            </w:r>
          </w:p>
          <w:p w14:paraId="6607E50B" w14:textId="77777777" w:rsidR="009D37C7" w:rsidRPr="009D37C7" w:rsidRDefault="009D37C7" w:rsidP="009D37C7">
            <w:pPr>
              <w:overflowPunct w:val="0"/>
              <w:autoSpaceDE w:val="0"/>
              <w:autoSpaceDN w:val="0"/>
              <w:adjustRightInd w:val="0"/>
              <w:spacing w:after="180"/>
              <w:ind w:left="284"/>
              <w:textAlignment w:val="baseline"/>
              <w:rPr>
                <w:i/>
                <w:iCs/>
                <w:sz w:val="20"/>
                <w:szCs w:val="20"/>
                <w:lang w:val="en-GB" w:eastAsia="en-AU"/>
              </w:rPr>
            </w:pPr>
            <w:r w:rsidRPr="009D37C7">
              <w:rPr>
                <w:b/>
                <w:bCs/>
                <w:sz w:val="20"/>
                <w:szCs w:val="20"/>
                <w:lang w:val="en-GB" w:eastAsia="en-AU"/>
              </w:rPr>
              <w:t>irMinimum, irMaximum:</w:t>
            </w:r>
            <w:r w:rsidRPr="009D37C7">
              <w:rPr>
                <w:sz w:val="20"/>
                <w:szCs w:val="20"/>
                <w:lang w:val="en-GB" w:eastAsia="en-AU"/>
              </w:rPr>
              <w:t xml:space="preserve"> Minimum and maximum allowable values of IRallocation that may be chosen by the client. Provided as service parameters from the Network according to Integrity Service Parameters.</w:t>
            </w:r>
          </w:p>
          <w:p w14:paraId="57EACD75" w14:textId="77777777" w:rsidR="009D37C7" w:rsidRPr="009D37C7" w:rsidRDefault="009D37C7" w:rsidP="009D37C7">
            <w:pPr>
              <w:overflowPunct w:val="0"/>
              <w:autoSpaceDE w:val="0"/>
              <w:autoSpaceDN w:val="0"/>
              <w:adjustRightInd w:val="0"/>
              <w:spacing w:after="200"/>
              <w:ind w:left="284"/>
              <w:textAlignment w:val="baseline"/>
              <w:rPr>
                <w:sz w:val="20"/>
                <w:szCs w:val="20"/>
                <w:lang w:val="en-GB" w:eastAsia="en-AU"/>
              </w:rPr>
            </w:pPr>
            <w:r w:rsidRPr="009D37C7">
              <w:rPr>
                <w:b/>
                <w:bCs/>
                <w:sz w:val="20"/>
                <w:szCs w:val="20"/>
                <w:lang w:val="en-GB" w:eastAsia="en-AU"/>
              </w:rPr>
              <w:t>Correlation Times:</w:t>
            </w:r>
            <w:r w:rsidRPr="009D37C7">
              <w:rPr>
                <w:sz w:val="20"/>
                <w:szCs w:val="20"/>
                <w:lang w:val="en-GB" w:eastAsia="en-AU"/>
              </w:rPr>
              <w:t xml:space="preserve"> </w:t>
            </w:r>
            <w:r w:rsidRPr="009D37C7">
              <w:rPr>
                <w:sz w:val="20"/>
                <w:szCs w:val="20"/>
                <w:highlight w:val="yellow"/>
                <w:lang w:val="en-GB" w:eastAsia="en-AU"/>
              </w:rPr>
              <w:t>The minimum time interval beyond which two sets of GNSS assistance data parameters for a given error can be considered to be independent from one another.</w:t>
            </w:r>
          </w:p>
          <w:p w14:paraId="43B91745" w14:textId="77777777" w:rsidR="009D37C7" w:rsidRPr="009D37C7" w:rsidRDefault="009D37C7" w:rsidP="006A6D35">
            <w:pPr>
              <w:rPr>
                <w:rFonts w:eastAsiaTheme="minorEastAsia"/>
                <w:sz w:val="20"/>
                <w:szCs w:val="20"/>
                <w:lang w:val="en-GB"/>
              </w:rPr>
            </w:pPr>
          </w:p>
        </w:tc>
      </w:tr>
    </w:tbl>
    <w:p w14:paraId="43423BCB" w14:textId="77777777" w:rsidR="009D37C7" w:rsidRDefault="009D37C7" w:rsidP="006A6D35">
      <w:pPr>
        <w:rPr>
          <w:rFonts w:eastAsiaTheme="minorEastAsia"/>
          <w:sz w:val="20"/>
          <w:szCs w:val="20"/>
        </w:rPr>
      </w:pPr>
    </w:p>
    <w:p w14:paraId="508B7009" w14:textId="64AC63E7" w:rsidR="009D37C7" w:rsidRDefault="009D37C7" w:rsidP="006A6D35">
      <w:pPr>
        <w:rPr>
          <w:rFonts w:eastAsiaTheme="minorEastAsia"/>
          <w:sz w:val="20"/>
          <w:szCs w:val="20"/>
        </w:rPr>
      </w:pPr>
      <w:r>
        <w:rPr>
          <w:rFonts w:eastAsiaTheme="minorEastAsia"/>
          <w:sz w:val="20"/>
          <w:szCs w:val="20"/>
        </w:rPr>
        <w:t>T</w:t>
      </w:r>
      <w:r>
        <w:rPr>
          <w:rFonts w:eastAsiaTheme="minorEastAsia" w:hint="eastAsia"/>
          <w:sz w:val="20"/>
          <w:szCs w:val="20"/>
        </w:rPr>
        <w:t xml:space="preserve">hus, </w:t>
      </w:r>
      <w:r>
        <w:rPr>
          <w:rFonts w:eastAsiaTheme="minorEastAsia"/>
          <w:sz w:val="20"/>
          <w:szCs w:val="20"/>
        </w:rPr>
        <w:t>separate</w:t>
      </w:r>
      <w:r>
        <w:rPr>
          <w:rFonts w:eastAsiaTheme="minorEastAsia" w:hint="eastAsia"/>
          <w:sz w:val="20"/>
          <w:szCs w:val="20"/>
        </w:rPr>
        <w:t xml:space="preserve"> section is needed on the principle of RAT-dependent integrity. </w:t>
      </w:r>
      <w:r>
        <w:rPr>
          <w:rFonts w:eastAsiaTheme="minorEastAsia"/>
          <w:sz w:val="20"/>
          <w:szCs w:val="20"/>
        </w:rPr>
        <w:t>B</w:t>
      </w:r>
      <w:r>
        <w:rPr>
          <w:rFonts w:eastAsiaTheme="minorEastAsia" w:hint="eastAsia"/>
          <w:sz w:val="20"/>
          <w:szCs w:val="20"/>
        </w:rPr>
        <w:t>ased on this, we give a draft skeleton of stage 2 spec on RAT-dependent integrity.</w:t>
      </w:r>
    </w:p>
    <w:p w14:paraId="44818277" w14:textId="545C7E73" w:rsidR="009D37C7" w:rsidRPr="00EA2550" w:rsidRDefault="009D37C7" w:rsidP="00EA2550">
      <w:pPr>
        <w:spacing w:before="120" w:after="120"/>
        <w:rPr>
          <w:rFonts w:eastAsiaTheme="minorEastAsia"/>
          <w:b/>
          <w:i/>
          <w:sz w:val="20"/>
          <w:szCs w:val="20"/>
        </w:rPr>
      </w:pPr>
      <w:r w:rsidRPr="00EA2550">
        <w:rPr>
          <w:rFonts w:eastAsiaTheme="minorEastAsia" w:hint="eastAsia"/>
          <w:b/>
          <w:i/>
          <w:sz w:val="20"/>
          <w:szCs w:val="20"/>
        </w:rPr>
        <w:t xml:space="preserve">Proposal </w:t>
      </w:r>
      <w:r w:rsidR="000203CC">
        <w:rPr>
          <w:rFonts w:eastAsiaTheme="minorEastAsia" w:hint="eastAsia"/>
          <w:b/>
          <w:i/>
          <w:sz w:val="20"/>
          <w:szCs w:val="20"/>
        </w:rPr>
        <w:t>1</w:t>
      </w:r>
      <w:r w:rsidR="0039302D">
        <w:rPr>
          <w:rFonts w:eastAsiaTheme="minorEastAsia" w:hint="eastAsia"/>
          <w:b/>
          <w:i/>
          <w:sz w:val="20"/>
          <w:szCs w:val="20"/>
        </w:rPr>
        <w:t>3</w:t>
      </w:r>
      <w:r w:rsidRPr="00EA2550">
        <w:rPr>
          <w:rFonts w:eastAsiaTheme="minorEastAsia" w:hint="eastAsia"/>
          <w:b/>
          <w:i/>
          <w:sz w:val="20"/>
          <w:szCs w:val="20"/>
        </w:rPr>
        <w:t xml:space="preserve">: RAN2 to take the draft skeleton in annex 3 as baseline, and continue to </w:t>
      </w:r>
      <w:r w:rsidRPr="00EA2550">
        <w:rPr>
          <w:rFonts w:eastAsiaTheme="minorEastAsia"/>
          <w:b/>
          <w:i/>
          <w:sz w:val="20"/>
          <w:szCs w:val="20"/>
        </w:rPr>
        <w:t>finalize</w:t>
      </w:r>
      <w:r w:rsidR="00EA2550" w:rsidRPr="00EA2550">
        <w:rPr>
          <w:rFonts w:eastAsiaTheme="minorEastAsia" w:hint="eastAsia"/>
          <w:b/>
          <w:i/>
          <w:sz w:val="20"/>
          <w:szCs w:val="20"/>
        </w:rPr>
        <w:t xml:space="preserve"> stage 2 RAT-dependent integrity spec.</w:t>
      </w:r>
    </w:p>
    <w:p w14:paraId="25FE91EA" w14:textId="77777777" w:rsidR="00183FCE" w:rsidRDefault="00183FCE" w:rsidP="00183FCE">
      <w:pPr>
        <w:pStyle w:val="3GPPH1"/>
        <w:tabs>
          <w:tab w:val="clear" w:pos="425"/>
          <w:tab w:val="num" w:pos="432"/>
        </w:tabs>
        <w:ind w:left="432"/>
        <w:jc w:val="both"/>
        <w:rPr>
          <w:rFonts w:eastAsiaTheme="minorEastAsia"/>
          <w:lang w:eastAsia="zh-CN"/>
        </w:rPr>
      </w:pPr>
      <w:bookmarkStart w:id="12" w:name="_Ref47295954"/>
      <w:bookmarkStart w:id="13" w:name="_Ref60564645"/>
      <w:r>
        <w:t>Conclusions</w:t>
      </w:r>
      <w:bookmarkEnd w:id="12"/>
      <w:bookmarkEnd w:id="13"/>
    </w:p>
    <w:p w14:paraId="47A89B64" w14:textId="0D27AEE9" w:rsidR="005B3D5F" w:rsidRDefault="005B3D5F" w:rsidP="00042FC4">
      <w:pPr>
        <w:rPr>
          <w:sz w:val="20"/>
          <w:szCs w:val="20"/>
        </w:rPr>
      </w:pPr>
      <w:r w:rsidRPr="0000444D">
        <w:rPr>
          <w:sz w:val="20"/>
          <w:szCs w:val="20"/>
        </w:rPr>
        <w:t xml:space="preserve">In this contribution, we </w:t>
      </w:r>
      <w:r>
        <w:rPr>
          <w:sz w:val="20"/>
          <w:szCs w:val="20"/>
        </w:rPr>
        <w:t xml:space="preserve">discussed the </w:t>
      </w:r>
      <w:r w:rsidRPr="005B3D5F">
        <w:rPr>
          <w:sz w:val="20"/>
          <w:szCs w:val="20"/>
        </w:rPr>
        <w:t>solutions for the integrity of RAT dependent positioning techniques.</w:t>
      </w:r>
      <w:r>
        <w:rPr>
          <w:sz w:val="20"/>
          <w:szCs w:val="20"/>
        </w:rPr>
        <w:t xml:space="preserve"> Based on the discussion, we have the following proposals: </w:t>
      </w:r>
    </w:p>
    <w:p w14:paraId="1AFFC68E" w14:textId="5AC80D6D" w:rsidR="000203CC" w:rsidRDefault="000203CC" w:rsidP="000203CC">
      <w:pPr>
        <w:spacing w:before="120" w:after="120"/>
        <w:rPr>
          <w:rFonts w:eastAsiaTheme="minorEastAsia"/>
          <w:b/>
          <w:i/>
          <w:sz w:val="20"/>
          <w:szCs w:val="20"/>
        </w:rPr>
      </w:pPr>
      <w:r w:rsidRPr="000203CC">
        <w:rPr>
          <w:rFonts w:eastAsiaTheme="minorEastAsia"/>
          <w:b/>
          <w:i/>
          <w:sz w:val="20"/>
          <w:szCs w:val="20"/>
          <w:highlight w:val="yellow"/>
        </w:rPr>
        <w:t>Error modelling for RAT-dependent integrity</w:t>
      </w:r>
      <w:r w:rsidRPr="000203CC">
        <w:rPr>
          <w:rFonts w:eastAsiaTheme="minorEastAsia" w:hint="eastAsia"/>
          <w:b/>
          <w:i/>
          <w:sz w:val="20"/>
          <w:szCs w:val="20"/>
          <w:highlight w:val="yellow"/>
        </w:rPr>
        <w:t>:</w:t>
      </w:r>
    </w:p>
    <w:p w14:paraId="4CFE1117" w14:textId="6170FB7E" w:rsidR="000203CC" w:rsidRPr="002B7258" w:rsidRDefault="000203CC" w:rsidP="000203CC">
      <w:pPr>
        <w:spacing w:before="120" w:after="120"/>
        <w:rPr>
          <w:rFonts w:eastAsiaTheme="minorEastAsia"/>
          <w:b/>
          <w:i/>
          <w:sz w:val="20"/>
          <w:szCs w:val="20"/>
        </w:rPr>
      </w:pPr>
      <w:r w:rsidRPr="002B7258">
        <w:rPr>
          <w:rFonts w:eastAsiaTheme="minorEastAsia"/>
          <w:b/>
          <w:i/>
          <w:sz w:val="20"/>
          <w:szCs w:val="20"/>
        </w:rPr>
        <w:t>P</w:t>
      </w:r>
      <w:r w:rsidRPr="002B7258">
        <w:rPr>
          <w:rFonts w:eastAsiaTheme="minorEastAsia" w:hint="eastAsia"/>
          <w:b/>
          <w:i/>
          <w:sz w:val="20"/>
          <w:szCs w:val="20"/>
        </w:rPr>
        <w:t xml:space="preserve">roposal </w:t>
      </w:r>
      <w:r>
        <w:rPr>
          <w:rFonts w:eastAsiaTheme="minorEastAsia" w:hint="eastAsia"/>
          <w:b/>
          <w:i/>
          <w:sz w:val="20"/>
          <w:szCs w:val="20"/>
        </w:rPr>
        <w:t>1</w:t>
      </w:r>
      <w:r w:rsidRPr="002B7258">
        <w:rPr>
          <w:rFonts w:eastAsiaTheme="minorEastAsia" w:hint="eastAsia"/>
          <w:b/>
          <w:i/>
          <w:sz w:val="20"/>
          <w:szCs w:val="20"/>
        </w:rPr>
        <w:t xml:space="preserve">: RAN2 send a LS to RAN1 and ask RAN1 to continue to discuss the modeling of error sources with consideration on the </w:t>
      </w:r>
      <w:r w:rsidRPr="002B7258">
        <w:rPr>
          <w:rFonts w:eastAsiaTheme="minorEastAsia"/>
          <w:b/>
          <w:i/>
          <w:sz w:val="20"/>
          <w:szCs w:val="20"/>
        </w:rPr>
        <w:t>following</w:t>
      </w:r>
      <w:r w:rsidRPr="002B7258">
        <w:rPr>
          <w:rFonts w:eastAsiaTheme="minorEastAsia" w:hint="eastAsia"/>
          <w:b/>
          <w:i/>
          <w:sz w:val="20"/>
          <w:szCs w:val="20"/>
        </w:rPr>
        <w:t xml:space="preserve"> aspects:</w:t>
      </w:r>
    </w:p>
    <w:p w14:paraId="49E28F73" w14:textId="77777777" w:rsidR="000203CC" w:rsidRPr="002B7258" w:rsidRDefault="000203CC" w:rsidP="000203CC">
      <w:pPr>
        <w:pStyle w:val="af4"/>
        <w:numPr>
          <w:ilvl w:val="0"/>
          <w:numId w:val="46"/>
        </w:numPr>
        <w:spacing w:before="120" w:after="120"/>
        <w:ind w:firstLineChars="0"/>
        <w:rPr>
          <w:rFonts w:ascii="Times New Roman" w:eastAsiaTheme="minorEastAsia" w:hAnsi="Times New Roman" w:cs="Times New Roman"/>
          <w:b/>
          <w:i/>
          <w:sz w:val="20"/>
          <w:szCs w:val="20"/>
        </w:rPr>
      </w:pPr>
      <w:r w:rsidRPr="002B7258">
        <w:rPr>
          <w:rFonts w:ascii="Times New Roman" w:eastAsiaTheme="minorEastAsia" w:hAnsi="Times New Roman" w:cs="Times New Roman"/>
          <w:b/>
          <w:i/>
          <w:sz w:val="20"/>
          <w:szCs w:val="20"/>
        </w:rPr>
        <w:t>Bound formula for RAT-dependent integrity;</w:t>
      </w:r>
    </w:p>
    <w:p w14:paraId="13A5FE6E" w14:textId="77777777" w:rsidR="000203CC" w:rsidRPr="002B7258" w:rsidRDefault="000203CC" w:rsidP="000203CC">
      <w:pPr>
        <w:pStyle w:val="af4"/>
        <w:numPr>
          <w:ilvl w:val="0"/>
          <w:numId w:val="46"/>
        </w:numPr>
        <w:spacing w:before="120" w:after="120"/>
        <w:ind w:firstLineChars="0"/>
        <w:rPr>
          <w:rFonts w:ascii="Times New Roman" w:eastAsiaTheme="minorEastAsia" w:hAnsi="Times New Roman" w:cs="Times New Roman"/>
          <w:b/>
          <w:i/>
          <w:sz w:val="20"/>
          <w:szCs w:val="20"/>
        </w:rPr>
      </w:pPr>
      <w:r w:rsidRPr="002B7258">
        <w:rPr>
          <w:rFonts w:ascii="Times New Roman" w:eastAsiaTheme="minorEastAsia" w:hAnsi="Times New Roman" w:cs="Times New Roman"/>
          <w:b/>
          <w:i/>
          <w:sz w:val="20"/>
          <w:szCs w:val="20"/>
        </w:rPr>
        <w:t>Whether correlation time is supported for RAT-dependent integrity, and it’s value if needed;</w:t>
      </w:r>
    </w:p>
    <w:p w14:paraId="621E78A8" w14:textId="77777777" w:rsidR="000203CC" w:rsidRPr="002B7258" w:rsidRDefault="000203CC" w:rsidP="000203CC">
      <w:pPr>
        <w:pStyle w:val="af4"/>
        <w:numPr>
          <w:ilvl w:val="0"/>
          <w:numId w:val="46"/>
        </w:numPr>
        <w:spacing w:before="120" w:after="120"/>
        <w:ind w:firstLineChars="0"/>
        <w:rPr>
          <w:rFonts w:ascii="Times New Roman" w:eastAsiaTheme="minorEastAsia" w:hAnsi="Times New Roman" w:cs="Times New Roman"/>
          <w:b/>
          <w:i/>
          <w:sz w:val="20"/>
          <w:szCs w:val="20"/>
        </w:rPr>
      </w:pPr>
      <w:r w:rsidRPr="002B7258">
        <w:rPr>
          <w:rFonts w:ascii="Times New Roman" w:eastAsiaTheme="minorEastAsia" w:hAnsi="Times New Roman" w:cs="Times New Roman"/>
          <w:b/>
          <w:i/>
          <w:sz w:val="20"/>
          <w:szCs w:val="20"/>
        </w:rPr>
        <w:t xml:space="preserve">The </w:t>
      </w:r>
      <w:r w:rsidRPr="002B7258">
        <w:rPr>
          <w:rFonts w:ascii="Times New Roman" w:eastAsiaTheme="minorEastAsia" w:hAnsi="Times New Roman" w:cs="Times New Roman" w:hint="eastAsia"/>
          <w:b/>
          <w:i/>
          <w:sz w:val="20"/>
          <w:szCs w:val="20"/>
        </w:rPr>
        <w:t xml:space="preserve">distribution for each error sources and the corresponding value of its modeling </w:t>
      </w:r>
      <w:r w:rsidRPr="002B7258">
        <w:rPr>
          <w:rFonts w:ascii="Times New Roman" w:eastAsiaTheme="minorEastAsia" w:hAnsi="Times New Roman" w:cs="Times New Roman"/>
          <w:b/>
          <w:i/>
          <w:sz w:val="20"/>
          <w:szCs w:val="20"/>
        </w:rPr>
        <w:t>including mean</w:t>
      </w:r>
      <w:r w:rsidRPr="002B7258">
        <w:rPr>
          <w:rFonts w:ascii="Times New Roman" w:eastAsiaTheme="minorEastAsia" w:hAnsi="Times New Roman" w:cs="Times New Roman" w:hint="eastAsia"/>
          <w:b/>
          <w:i/>
          <w:sz w:val="20"/>
          <w:szCs w:val="20"/>
        </w:rPr>
        <w:t xml:space="preserve"> and </w:t>
      </w:r>
      <w:r w:rsidRPr="002B7258">
        <w:rPr>
          <w:rFonts w:ascii="Times New Roman" w:eastAsiaTheme="minorEastAsia" w:hAnsi="Times New Roman" w:cs="Times New Roman"/>
          <w:b/>
          <w:i/>
          <w:sz w:val="20"/>
          <w:szCs w:val="20"/>
        </w:rPr>
        <w:t>stdDeav</w:t>
      </w:r>
      <w:r w:rsidRPr="002B7258">
        <w:rPr>
          <w:rFonts w:ascii="Times New Roman" w:eastAsiaTheme="minorEastAsia" w:hAnsi="Times New Roman" w:cs="Times New Roman" w:hint="eastAsia"/>
          <w:b/>
          <w:i/>
          <w:sz w:val="20"/>
          <w:szCs w:val="20"/>
        </w:rPr>
        <w:t>;</w:t>
      </w:r>
    </w:p>
    <w:p w14:paraId="4607B5CC" w14:textId="77777777" w:rsidR="000203CC" w:rsidRPr="002B7258" w:rsidRDefault="000203CC" w:rsidP="000203CC">
      <w:pPr>
        <w:pStyle w:val="af4"/>
        <w:numPr>
          <w:ilvl w:val="0"/>
          <w:numId w:val="46"/>
        </w:numPr>
        <w:spacing w:before="120" w:after="120"/>
        <w:ind w:firstLineChars="0"/>
        <w:rPr>
          <w:rFonts w:ascii="Times New Roman" w:eastAsiaTheme="minorEastAsia" w:hAnsi="Times New Roman" w:cs="Times New Roman"/>
          <w:b/>
          <w:i/>
          <w:sz w:val="20"/>
          <w:szCs w:val="20"/>
          <w:lang w:val="en-GB"/>
        </w:rPr>
      </w:pPr>
      <w:r w:rsidRPr="002B7258">
        <w:rPr>
          <w:rFonts w:ascii="Times New Roman" w:eastAsiaTheme="minorEastAsia" w:hAnsi="Times New Roman" w:cs="Times New Roman" w:hint="eastAsia"/>
          <w:b/>
          <w:i/>
          <w:sz w:val="20"/>
          <w:szCs w:val="20"/>
          <w:lang w:val="en-GB"/>
        </w:rPr>
        <w:t xml:space="preserve">The </w:t>
      </w:r>
      <w:r w:rsidRPr="002B7258">
        <w:rPr>
          <w:rFonts w:ascii="Times New Roman" w:eastAsiaTheme="minorEastAsia" w:hAnsi="Times New Roman" w:cs="Times New Roman"/>
          <w:b/>
          <w:i/>
          <w:sz w:val="20"/>
          <w:szCs w:val="20"/>
          <w:lang w:val="en-GB"/>
        </w:rPr>
        <w:t xml:space="preserve">residual risk component </w:t>
      </w:r>
      <w:r w:rsidRPr="002B7258">
        <w:rPr>
          <w:rFonts w:ascii="Times New Roman" w:eastAsiaTheme="minorEastAsia" w:hAnsi="Times New Roman" w:cs="Times New Roman" w:hint="eastAsia"/>
          <w:b/>
          <w:i/>
          <w:sz w:val="20"/>
          <w:szCs w:val="20"/>
          <w:lang w:val="en-GB"/>
        </w:rPr>
        <w:t>for each error sources;</w:t>
      </w:r>
    </w:p>
    <w:p w14:paraId="76F50FFE" w14:textId="7D0C47B5" w:rsidR="000203CC" w:rsidRPr="000203CC" w:rsidRDefault="000203CC" w:rsidP="000203CC">
      <w:pPr>
        <w:spacing w:before="120" w:after="120"/>
        <w:rPr>
          <w:rFonts w:eastAsiaTheme="minorEastAsia"/>
          <w:b/>
          <w:i/>
          <w:sz w:val="20"/>
          <w:szCs w:val="20"/>
          <w:highlight w:val="yellow"/>
        </w:rPr>
      </w:pPr>
      <w:r w:rsidRPr="000203CC">
        <w:rPr>
          <w:rFonts w:eastAsiaTheme="minorEastAsia"/>
          <w:b/>
          <w:i/>
          <w:sz w:val="20"/>
          <w:szCs w:val="20"/>
          <w:highlight w:val="yellow"/>
        </w:rPr>
        <w:t>Signalling and procedures for UE-based integrity</w:t>
      </w:r>
      <w:r>
        <w:rPr>
          <w:rFonts w:eastAsiaTheme="minorEastAsia" w:hint="eastAsia"/>
          <w:b/>
          <w:i/>
          <w:sz w:val="20"/>
          <w:szCs w:val="20"/>
          <w:highlight w:val="yellow"/>
        </w:rPr>
        <w:t>:</w:t>
      </w:r>
      <w:r w:rsidRPr="000203CC">
        <w:rPr>
          <w:rFonts w:eastAsiaTheme="minorEastAsia"/>
          <w:b/>
          <w:i/>
          <w:sz w:val="20"/>
          <w:szCs w:val="20"/>
          <w:highlight w:val="yellow"/>
        </w:rPr>
        <w:t xml:space="preserve">  </w:t>
      </w:r>
    </w:p>
    <w:p w14:paraId="7F766C00" w14:textId="77777777" w:rsidR="000203CC" w:rsidRPr="00267884" w:rsidRDefault="000203CC" w:rsidP="000203CC">
      <w:pPr>
        <w:spacing w:before="120" w:after="120"/>
        <w:jc w:val="both"/>
        <w:rPr>
          <w:rFonts w:eastAsiaTheme="minorEastAsia"/>
          <w:b/>
          <w:i/>
          <w:sz w:val="20"/>
          <w:szCs w:val="20"/>
        </w:rPr>
      </w:pPr>
      <w:r w:rsidRPr="00267884">
        <w:rPr>
          <w:rFonts w:eastAsiaTheme="minorEastAsia"/>
          <w:b/>
          <w:i/>
          <w:sz w:val="20"/>
          <w:szCs w:val="20"/>
        </w:rPr>
        <w:t>P</w:t>
      </w:r>
      <w:r w:rsidRPr="00267884">
        <w:rPr>
          <w:rFonts w:eastAsiaTheme="minorEastAsia" w:hint="eastAsia"/>
          <w:b/>
          <w:i/>
          <w:sz w:val="20"/>
          <w:szCs w:val="20"/>
        </w:rPr>
        <w:t xml:space="preserve">roposal </w:t>
      </w:r>
      <w:r>
        <w:rPr>
          <w:rFonts w:eastAsiaTheme="minorEastAsia" w:hint="eastAsia"/>
          <w:b/>
          <w:i/>
          <w:sz w:val="20"/>
          <w:szCs w:val="20"/>
        </w:rPr>
        <w:t>2</w:t>
      </w:r>
      <w:r w:rsidRPr="00267884">
        <w:rPr>
          <w:rFonts w:eastAsiaTheme="minorEastAsia" w:hint="eastAsia"/>
          <w:b/>
          <w:i/>
          <w:sz w:val="20"/>
          <w:szCs w:val="20"/>
        </w:rPr>
        <w:t xml:space="preserve">: RAN2 to agree that the </w:t>
      </w:r>
      <w:r>
        <w:rPr>
          <w:rFonts w:eastAsiaTheme="minorEastAsia" w:hint="eastAsia"/>
          <w:b/>
          <w:i/>
          <w:sz w:val="20"/>
          <w:szCs w:val="20"/>
        </w:rPr>
        <w:t>TRP related error sources</w:t>
      </w:r>
      <w:r w:rsidRPr="00267884">
        <w:rPr>
          <w:rFonts w:eastAsiaTheme="minorEastAsia" w:hint="eastAsia"/>
          <w:b/>
          <w:i/>
          <w:sz w:val="20"/>
          <w:szCs w:val="20"/>
        </w:rPr>
        <w:t xml:space="preserve"> can be provided to UE via dedicated LPP providing assistance message or posSIB. </w:t>
      </w:r>
    </w:p>
    <w:p w14:paraId="401D0301" w14:textId="77777777" w:rsidR="000203CC" w:rsidRPr="00B1454C" w:rsidRDefault="000203CC" w:rsidP="000203CC">
      <w:pPr>
        <w:spacing w:before="120" w:after="120"/>
        <w:jc w:val="both"/>
        <w:rPr>
          <w:rFonts w:eastAsiaTheme="minorEastAsia"/>
          <w:b/>
          <w:i/>
          <w:sz w:val="20"/>
          <w:szCs w:val="20"/>
        </w:rPr>
      </w:pPr>
      <w:r w:rsidRPr="00B1454C">
        <w:rPr>
          <w:rFonts w:eastAsiaTheme="minorEastAsia"/>
          <w:b/>
          <w:i/>
          <w:sz w:val="20"/>
          <w:szCs w:val="20"/>
        </w:rPr>
        <w:t>P</w:t>
      </w:r>
      <w:r w:rsidRPr="00B1454C">
        <w:rPr>
          <w:rFonts w:eastAsiaTheme="minorEastAsia" w:hint="eastAsia"/>
          <w:b/>
          <w:i/>
          <w:sz w:val="20"/>
          <w:szCs w:val="20"/>
        </w:rPr>
        <w:t xml:space="preserve">roposal </w:t>
      </w:r>
      <w:r>
        <w:rPr>
          <w:rFonts w:eastAsiaTheme="minorEastAsia" w:hint="eastAsia"/>
          <w:b/>
          <w:i/>
          <w:sz w:val="20"/>
          <w:szCs w:val="20"/>
        </w:rPr>
        <w:t>3</w:t>
      </w:r>
      <w:r w:rsidRPr="00B1454C">
        <w:rPr>
          <w:rFonts w:eastAsiaTheme="minorEastAsia" w:hint="eastAsia"/>
          <w:b/>
          <w:i/>
          <w:sz w:val="20"/>
          <w:szCs w:val="20"/>
        </w:rPr>
        <w:t xml:space="preserve">: </w:t>
      </w:r>
      <w:r>
        <w:rPr>
          <w:rFonts w:eastAsiaTheme="minorEastAsia" w:hint="eastAsia"/>
          <w:b/>
          <w:i/>
          <w:sz w:val="20"/>
          <w:szCs w:val="20"/>
        </w:rPr>
        <w:t>F</w:t>
      </w:r>
      <w:r w:rsidRPr="00B1454C">
        <w:rPr>
          <w:rFonts w:eastAsiaTheme="minorEastAsia" w:hint="eastAsia"/>
          <w:b/>
          <w:i/>
          <w:sz w:val="20"/>
          <w:szCs w:val="20"/>
        </w:rPr>
        <w:t xml:space="preserve">or UE-based integrity, LMF </w:t>
      </w:r>
      <w:r>
        <w:rPr>
          <w:rFonts w:eastAsiaTheme="minorEastAsia" w:hint="eastAsia"/>
          <w:b/>
          <w:i/>
          <w:sz w:val="20"/>
          <w:szCs w:val="20"/>
        </w:rPr>
        <w:t xml:space="preserve">need to </w:t>
      </w:r>
      <w:r w:rsidRPr="00B1454C">
        <w:rPr>
          <w:rFonts w:eastAsiaTheme="minorEastAsia"/>
          <w:b/>
          <w:i/>
          <w:sz w:val="20"/>
          <w:szCs w:val="20"/>
        </w:rPr>
        <w:t>interact</w:t>
      </w:r>
      <w:r w:rsidRPr="00B1454C">
        <w:rPr>
          <w:rFonts w:eastAsiaTheme="minorEastAsia" w:hint="eastAsia"/>
          <w:b/>
          <w:i/>
          <w:sz w:val="20"/>
          <w:szCs w:val="20"/>
        </w:rPr>
        <w:t xml:space="preserve"> with NG-RAN to </w:t>
      </w:r>
      <w:r w:rsidRPr="00B1454C">
        <w:rPr>
          <w:rFonts w:eastAsiaTheme="minorEastAsia"/>
          <w:b/>
          <w:i/>
          <w:sz w:val="20"/>
          <w:szCs w:val="20"/>
        </w:rPr>
        <w:t>obtain</w:t>
      </w:r>
      <w:r w:rsidRPr="00B1454C">
        <w:rPr>
          <w:rFonts w:eastAsiaTheme="minorEastAsia" w:hint="eastAsia"/>
          <w:b/>
          <w:i/>
          <w:sz w:val="20"/>
          <w:szCs w:val="20"/>
        </w:rPr>
        <w:t xml:space="preserve"> the </w:t>
      </w:r>
      <w:r>
        <w:rPr>
          <w:rFonts w:eastAsiaTheme="minorEastAsia" w:hint="eastAsia"/>
          <w:b/>
          <w:i/>
          <w:sz w:val="20"/>
          <w:szCs w:val="20"/>
        </w:rPr>
        <w:t>TRP related error sources</w:t>
      </w:r>
      <w:r w:rsidRPr="00B1454C">
        <w:rPr>
          <w:rFonts w:eastAsiaTheme="minorEastAsia" w:hint="eastAsia"/>
          <w:b/>
          <w:i/>
          <w:sz w:val="20"/>
          <w:szCs w:val="20"/>
        </w:rPr>
        <w:t xml:space="preserve">. </w:t>
      </w:r>
    </w:p>
    <w:p w14:paraId="5CEE4A80" w14:textId="77777777" w:rsidR="000203CC" w:rsidRDefault="000203CC" w:rsidP="000203CC">
      <w:pPr>
        <w:pStyle w:val="3GPPText"/>
        <w:rPr>
          <w:lang w:val="en-GB" w:eastAsia="zh-CN"/>
        </w:rPr>
      </w:pPr>
      <w:r w:rsidRPr="0048425F">
        <w:rPr>
          <w:rFonts w:eastAsiaTheme="minorEastAsia"/>
          <w:b/>
          <w:i/>
          <w:lang w:eastAsia="zh-CN"/>
        </w:rPr>
        <w:t>P</w:t>
      </w:r>
      <w:r w:rsidRPr="0048425F">
        <w:rPr>
          <w:rFonts w:eastAsiaTheme="minorEastAsia" w:hint="eastAsia"/>
          <w:b/>
          <w:i/>
          <w:lang w:eastAsia="zh-CN"/>
        </w:rPr>
        <w:t xml:space="preserve">roposal </w:t>
      </w:r>
      <w:r>
        <w:rPr>
          <w:rFonts w:eastAsiaTheme="minorEastAsia" w:hint="eastAsia"/>
          <w:b/>
          <w:i/>
          <w:lang w:eastAsia="zh-CN"/>
        </w:rPr>
        <w:t>4</w:t>
      </w:r>
      <w:r w:rsidRPr="0048425F">
        <w:rPr>
          <w:rFonts w:eastAsiaTheme="minorEastAsia" w:hint="eastAsia"/>
          <w:b/>
          <w:i/>
          <w:lang w:eastAsia="zh-CN"/>
        </w:rPr>
        <w:t>: For UE-based RAT-dependent integrity, the PL and/or its corresponding TIR are provided to LMF</w:t>
      </w:r>
      <w:r>
        <w:rPr>
          <w:rFonts w:eastAsiaTheme="minorEastAsia" w:hint="eastAsia"/>
          <w:b/>
          <w:i/>
          <w:lang w:eastAsia="zh-CN"/>
        </w:rPr>
        <w:t xml:space="preserve"> as legacy</w:t>
      </w:r>
      <w:r>
        <w:rPr>
          <w:rFonts w:hint="eastAsia"/>
          <w:lang w:val="en-GB" w:eastAsia="zh-CN"/>
        </w:rPr>
        <w:t>.</w:t>
      </w:r>
    </w:p>
    <w:p w14:paraId="39F12C36" w14:textId="0AD4A150" w:rsidR="000825B5" w:rsidRPr="000825B5" w:rsidRDefault="000825B5" w:rsidP="000825B5">
      <w:pPr>
        <w:spacing w:before="120" w:after="120"/>
        <w:rPr>
          <w:rFonts w:eastAsiaTheme="minorEastAsia"/>
          <w:b/>
          <w:i/>
          <w:sz w:val="20"/>
          <w:szCs w:val="20"/>
          <w:highlight w:val="yellow"/>
        </w:rPr>
      </w:pPr>
      <w:r w:rsidRPr="000825B5">
        <w:rPr>
          <w:rFonts w:eastAsiaTheme="minorEastAsia"/>
          <w:b/>
          <w:i/>
          <w:sz w:val="20"/>
          <w:szCs w:val="20"/>
          <w:highlight w:val="yellow"/>
        </w:rPr>
        <w:t>Signalling and procedures for LMF-based integrity</w:t>
      </w:r>
      <w:r>
        <w:rPr>
          <w:rFonts w:eastAsiaTheme="minorEastAsia" w:hint="eastAsia"/>
          <w:b/>
          <w:i/>
          <w:sz w:val="20"/>
          <w:szCs w:val="20"/>
          <w:highlight w:val="yellow"/>
        </w:rPr>
        <w:t>:</w:t>
      </w:r>
      <w:r w:rsidRPr="000825B5">
        <w:rPr>
          <w:rFonts w:eastAsiaTheme="minorEastAsia"/>
          <w:b/>
          <w:i/>
          <w:sz w:val="20"/>
          <w:szCs w:val="20"/>
          <w:highlight w:val="yellow"/>
        </w:rPr>
        <w:t xml:space="preserve">  </w:t>
      </w:r>
    </w:p>
    <w:p w14:paraId="420B246B" w14:textId="77777777" w:rsidR="000203CC" w:rsidRDefault="000203CC" w:rsidP="000203CC">
      <w:pPr>
        <w:pStyle w:val="3GPPText"/>
        <w:rPr>
          <w:b/>
          <w:i/>
          <w:lang w:eastAsia="zh-CN"/>
        </w:rPr>
      </w:pPr>
      <w:r w:rsidRPr="00105817">
        <w:rPr>
          <w:rFonts w:eastAsiaTheme="minorEastAsia"/>
          <w:b/>
          <w:i/>
        </w:rPr>
        <w:t>P</w:t>
      </w:r>
      <w:r w:rsidRPr="00105817">
        <w:rPr>
          <w:rFonts w:eastAsiaTheme="minorEastAsia" w:hint="eastAsia"/>
          <w:b/>
          <w:i/>
        </w:rPr>
        <w:t xml:space="preserve">roposal </w:t>
      </w:r>
      <w:r>
        <w:rPr>
          <w:rFonts w:eastAsiaTheme="minorEastAsia" w:hint="eastAsia"/>
          <w:b/>
          <w:i/>
          <w:lang w:eastAsia="zh-CN"/>
        </w:rPr>
        <w:t>5</w:t>
      </w:r>
      <w:r w:rsidRPr="00105817">
        <w:rPr>
          <w:rFonts w:eastAsiaTheme="minorEastAsia" w:hint="eastAsia"/>
          <w:b/>
          <w:i/>
        </w:rPr>
        <w:t xml:space="preserve">: </w:t>
      </w:r>
      <w:r>
        <w:rPr>
          <w:rFonts w:hint="eastAsia"/>
          <w:b/>
          <w:i/>
          <w:lang w:eastAsia="zh-CN"/>
        </w:rPr>
        <w:t xml:space="preserve">For </w:t>
      </w:r>
      <w:r w:rsidRPr="005B35F7">
        <w:rPr>
          <w:b/>
          <w:i/>
          <w:lang w:eastAsia="zh-CN"/>
        </w:rPr>
        <w:t>LMF-based integrity for UL positioning</w:t>
      </w:r>
      <w:r>
        <w:rPr>
          <w:rFonts w:hint="eastAsia"/>
          <w:b/>
          <w:i/>
          <w:lang w:eastAsia="zh-CN"/>
        </w:rPr>
        <w:t xml:space="preserve">, RAN2 to agree </w:t>
      </w:r>
      <w:r>
        <w:rPr>
          <w:b/>
          <w:i/>
          <w:lang w:eastAsia="zh-CN"/>
        </w:rPr>
        <w:t>that</w:t>
      </w:r>
      <w:r>
        <w:rPr>
          <w:rFonts w:hint="eastAsia"/>
          <w:b/>
          <w:i/>
          <w:lang w:eastAsia="zh-CN"/>
        </w:rPr>
        <w:t xml:space="preserve"> NG-RAN node provide the measurement related error sources as defined by RAN1 to LMF</w:t>
      </w:r>
      <w:r>
        <w:rPr>
          <w:b/>
          <w:i/>
        </w:rPr>
        <w:t>.</w:t>
      </w:r>
    </w:p>
    <w:p w14:paraId="408105B2" w14:textId="77777777" w:rsidR="000203CC" w:rsidRDefault="000203CC" w:rsidP="000203CC">
      <w:pPr>
        <w:pStyle w:val="3GPPText"/>
        <w:rPr>
          <w:lang w:val="en-GB" w:eastAsia="zh-CN"/>
        </w:rPr>
      </w:pPr>
      <w:r>
        <w:rPr>
          <w:b/>
          <w:i/>
          <w:lang w:eastAsia="zh-CN"/>
        </w:rPr>
        <w:t>P</w:t>
      </w:r>
      <w:r>
        <w:rPr>
          <w:rFonts w:hint="eastAsia"/>
          <w:b/>
          <w:i/>
          <w:lang w:eastAsia="zh-CN"/>
        </w:rPr>
        <w:t xml:space="preserve">roposal 6: For </w:t>
      </w:r>
      <w:r w:rsidRPr="005B35F7">
        <w:rPr>
          <w:b/>
          <w:i/>
          <w:lang w:eastAsia="zh-CN"/>
        </w:rPr>
        <w:t>LMF-based integrity for UL positioning</w:t>
      </w:r>
      <w:r>
        <w:rPr>
          <w:rFonts w:hint="eastAsia"/>
          <w:b/>
          <w:i/>
          <w:lang w:eastAsia="zh-CN"/>
        </w:rPr>
        <w:t>, RAN2 to agree that NG-RAN node provide the TRP related error sources as defined by RAN1 to LMF.</w:t>
      </w:r>
    </w:p>
    <w:p w14:paraId="780759E7" w14:textId="77777777" w:rsidR="000203CC" w:rsidRDefault="000203CC" w:rsidP="000203CC">
      <w:pPr>
        <w:pStyle w:val="3GPPText"/>
        <w:rPr>
          <w:b/>
          <w:i/>
          <w:lang w:eastAsia="zh-CN"/>
        </w:rPr>
      </w:pPr>
      <w:r w:rsidRPr="00105817">
        <w:rPr>
          <w:rFonts w:eastAsiaTheme="minorEastAsia"/>
          <w:b/>
          <w:i/>
        </w:rPr>
        <w:t>P</w:t>
      </w:r>
      <w:r w:rsidRPr="00105817">
        <w:rPr>
          <w:rFonts w:eastAsiaTheme="minorEastAsia" w:hint="eastAsia"/>
          <w:b/>
          <w:i/>
        </w:rPr>
        <w:t xml:space="preserve">roposal </w:t>
      </w:r>
      <w:r>
        <w:rPr>
          <w:rFonts w:eastAsiaTheme="minorEastAsia" w:hint="eastAsia"/>
          <w:b/>
          <w:i/>
          <w:lang w:eastAsia="zh-CN"/>
        </w:rPr>
        <w:t>7</w:t>
      </w:r>
      <w:r w:rsidRPr="00105817">
        <w:rPr>
          <w:rFonts w:eastAsiaTheme="minorEastAsia" w:hint="eastAsia"/>
          <w:b/>
          <w:i/>
        </w:rPr>
        <w:t xml:space="preserve">: </w:t>
      </w:r>
      <w:r>
        <w:rPr>
          <w:rFonts w:hint="eastAsia"/>
          <w:b/>
          <w:i/>
          <w:lang w:eastAsia="zh-CN"/>
        </w:rPr>
        <w:t xml:space="preserve">For LMF-based integrity for DL positioning, LMF request the measurements related error sources via LPP request location </w:t>
      </w:r>
      <w:r>
        <w:rPr>
          <w:b/>
          <w:i/>
          <w:lang w:eastAsia="zh-CN"/>
        </w:rPr>
        <w:t>information</w:t>
      </w:r>
      <w:r>
        <w:rPr>
          <w:rFonts w:hint="eastAsia"/>
          <w:b/>
          <w:i/>
          <w:lang w:eastAsia="zh-CN"/>
        </w:rPr>
        <w:t xml:space="preserve"> message, and as response, UE provide the </w:t>
      </w:r>
      <w:r>
        <w:rPr>
          <w:b/>
          <w:i/>
          <w:lang w:eastAsia="zh-CN"/>
        </w:rPr>
        <w:t>corresponding</w:t>
      </w:r>
      <w:r>
        <w:rPr>
          <w:rFonts w:hint="eastAsia"/>
          <w:b/>
          <w:i/>
          <w:lang w:eastAsia="zh-CN"/>
        </w:rPr>
        <w:t xml:space="preserve"> requested measurements related error sources via LPP provide </w:t>
      </w:r>
      <w:r>
        <w:rPr>
          <w:b/>
          <w:i/>
          <w:lang w:eastAsia="zh-CN"/>
        </w:rPr>
        <w:t>location</w:t>
      </w:r>
      <w:r>
        <w:rPr>
          <w:rFonts w:hint="eastAsia"/>
          <w:b/>
          <w:i/>
          <w:lang w:eastAsia="zh-CN"/>
        </w:rPr>
        <w:t xml:space="preserve"> information message.</w:t>
      </w:r>
    </w:p>
    <w:p w14:paraId="1C493516" w14:textId="7713C8B1" w:rsidR="000203CC" w:rsidRDefault="000203CC" w:rsidP="000203CC">
      <w:pPr>
        <w:pStyle w:val="3GPPText"/>
        <w:rPr>
          <w:b/>
          <w:i/>
          <w:lang w:eastAsia="zh-CN"/>
        </w:rPr>
      </w:pPr>
      <w:r w:rsidRPr="00105817">
        <w:rPr>
          <w:rFonts w:eastAsiaTheme="minorEastAsia"/>
          <w:b/>
          <w:i/>
        </w:rPr>
        <w:t>P</w:t>
      </w:r>
      <w:r w:rsidRPr="00105817">
        <w:rPr>
          <w:rFonts w:eastAsiaTheme="minorEastAsia" w:hint="eastAsia"/>
          <w:b/>
          <w:i/>
        </w:rPr>
        <w:t xml:space="preserve">roposal </w:t>
      </w:r>
      <w:r>
        <w:rPr>
          <w:rFonts w:eastAsiaTheme="minorEastAsia" w:hint="eastAsia"/>
          <w:b/>
          <w:i/>
          <w:lang w:eastAsia="zh-CN"/>
        </w:rPr>
        <w:t>8</w:t>
      </w:r>
      <w:r w:rsidRPr="00105817">
        <w:rPr>
          <w:rFonts w:eastAsiaTheme="minorEastAsia" w:hint="eastAsia"/>
          <w:b/>
          <w:i/>
        </w:rPr>
        <w:t xml:space="preserve">: </w:t>
      </w:r>
      <w:r>
        <w:rPr>
          <w:rFonts w:hint="eastAsia"/>
          <w:b/>
          <w:i/>
          <w:lang w:eastAsia="zh-CN"/>
        </w:rPr>
        <w:t xml:space="preserve">For LMF-based integrity for DL positioning, </w:t>
      </w:r>
      <w:r w:rsidRPr="000203CC">
        <w:rPr>
          <w:b/>
          <w:i/>
          <w:lang w:eastAsia="zh-CN"/>
        </w:rPr>
        <w:t xml:space="preserve">LMF need to </w:t>
      </w:r>
      <w:r w:rsidR="0039302D" w:rsidRPr="000203CC">
        <w:rPr>
          <w:b/>
          <w:i/>
          <w:lang w:eastAsia="zh-CN"/>
        </w:rPr>
        <w:t>interact</w:t>
      </w:r>
      <w:r w:rsidRPr="000203CC">
        <w:rPr>
          <w:b/>
          <w:i/>
          <w:lang w:eastAsia="zh-CN"/>
        </w:rPr>
        <w:t xml:space="preserve"> with NG-RAN to obtain the TRP related error sources.</w:t>
      </w:r>
    </w:p>
    <w:p w14:paraId="15E5ACF6" w14:textId="77777777" w:rsidR="000203CC" w:rsidRDefault="000203CC" w:rsidP="000203CC">
      <w:pPr>
        <w:pStyle w:val="3GPPText"/>
        <w:rPr>
          <w:b/>
          <w:i/>
          <w:lang w:eastAsia="zh-CN"/>
        </w:rPr>
      </w:pPr>
      <w:r w:rsidRPr="00105817">
        <w:rPr>
          <w:rFonts w:eastAsiaTheme="minorEastAsia"/>
          <w:b/>
          <w:i/>
        </w:rPr>
        <w:t>P</w:t>
      </w:r>
      <w:r w:rsidRPr="00105817">
        <w:rPr>
          <w:rFonts w:eastAsiaTheme="minorEastAsia" w:hint="eastAsia"/>
          <w:b/>
          <w:i/>
        </w:rPr>
        <w:t xml:space="preserve">roposal </w:t>
      </w:r>
      <w:r>
        <w:rPr>
          <w:rFonts w:eastAsiaTheme="minorEastAsia" w:hint="eastAsia"/>
          <w:b/>
          <w:i/>
          <w:lang w:eastAsia="zh-CN"/>
        </w:rPr>
        <w:t>9</w:t>
      </w:r>
      <w:r w:rsidRPr="00105817">
        <w:rPr>
          <w:rFonts w:eastAsiaTheme="minorEastAsia" w:hint="eastAsia"/>
          <w:b/>
          <w:i/>
        </w:rPr>
        <w:t xml:space="preserve">: </w:t>
      </w:r>
      <w:r>
        <w:rPr>
          <w:rFonts w:hint="eastAsia"/>
          <w:b/>
          <w:i/>
          <w:lang w:eastAsia="zh-CN"/>
        </w:rPr>
        <w:t xml:space="preserve">For LMF-based integrity for DL&amp;UL positioning, LMF request the measurements related error sources via LPP request location </w:t>
      </w:r>
      <w:r>
        <w:rPr>
          <w:b/>
          <w:i/>
          <w:lang w:eastAsia="zh-CN"/>
        </w:rPr>
        <w:t>information</w:t>
      </w:r>
      <w:r>
        <w:rPr>
          <w:rFonts w:hint="eastAsia"/>
          <w:b/>
          <w:i/>
          <w:lang w:eastAsia="zh-CN"/>
        </w:rPr>
        <w:t xml:space="preserve"> message, and as response, UE provide the </w:t>
      </w:r>
      <w:r>
        <w:rPr>
          <w:b/>
          <w:i/>
          <w:lang w:eastAsia="zh-CN"/>
        </w:rPr>
        <w:t>corresponding</w:t>
      </w:r>
      <w:r>
        <w:rPr>
          <w:rFonts w:hint="eastAsia"/>
          <w:b/>
          <w:i/>
          <w:lang w:eastAsia="zh-CN"/>
        </w:rPr>
        <w:t xml:space="preserve"> requested measurements related error sources via LPP provide </w:t>
      </w:r>
      <w:r>
        <w:rPr>
          <w:b/>
          <w:i/>
          <w:lang w:eastAsia="zh-CN"/>
        </w:rPr>
        <w:t>location</w:t>
      </w:r>
      <w:r>
        <w:rPr>
          <w:rFonts w:hint="eastAsia"/>
          <w:b/>
          <w:i/>
          <w:lang w:eastAsia="zh-CN"/>
        </w:rPr>
        <w:t xml:space="preserve"> information message.</w:t>
      </w:r>
    </w:p>
    <w:p w14:paraId="4D072C68" w14:textId="77777777" w:rsidR="0039302D" w:rsidRDefault="0039302D" w:rsidP="0039302D">
      <w:pPr>
        <w:pStyle w:val="3GPPText"/>
        <w:rPr>
          <w:b/>
          <w:i/>
          <w:lang w:eastAsia="zh-CN"/>
        </w:rPr>
      </w:pPr>
      <w:r w:rsidRPr="00105817">
        <w:rPr>
          <w:rFonts w:eastAsiaTheme="minorEastAsia"/>
          <w:b/>
          <w:i/>
        </w:rPr>
        <w:t>P</w:t>
      </w:r>
      <w:r w:rsidRPr="00105817">
        <w:rPr>
          <w:rFonts w:eastAsiaTheme="minorEastAsia" w:hint="eastAsia"/>
          <w:b/>
          <w:i/>
        </w:rPr>
        <w:t xml:space="preserve">roposal </w:t>
      </w:r>
      <w:r>
        <w:rPr>
          <w:rFonts w:eastAsiaTheme="minorEastAsia" w:hint="eastAsia"/>
          <w:b/>
          <w:i/>
          <w:lang w:eastAsia="zh-CN"/>
        </w:rPr>
        <w:t>10</w:t>
      </w:r>
      <w:r w:rsidRPr="00105817">
        <w:rPr>
          <w:rFonts w:eastAsiaTheme="minorEastAsia" w:hint="eastAsia"/>
          <w:b/>
          <w:i/>
        </w:rPr>
        <w:t xml:space="preserve">: </w:t>
      </w:r>
      <w:r>
        <w:rPr>
          <w:rFonts w:hint="eastAsia"/>
          <w:b/>
          <w:i/>
          <w:lang w:eastAsia="zh-CN"/>
        </w:rPr>
        <w:t xml:space="preserve">For </w:t>
      </w:r>
      <w:r w:rsidRPr="005B35F7">
        <w:rPr>
          <w:b/>
          <w:i/>
          <w:lang w:eastAsia="zh-CN"/>
        </w:rPr>
        <w:t xml:space="preserve">LMF-based integrity for </w:t>
      </w:r>
      <w:r>
        <w:rPr>
          <w:rFonts w:hint="eastAsia"/>
          <w:b/>
          <w:i/>
          <w:lang w:eastAsia="zh-CN"/>
        </w:rPr>
        <w:t xml:space="preserve">DL&amp;UL positioning, RAN2 to agree </w:t>
      </w:r>
      <w:r>
        <w:rPr>
          <w:b/>
          <w:i/>
          <w:lang w:eastAsia="zh-CN"/>
        </w:rPr>
        <w:t>that</w:t>
      </w:r>
      <w:r>
        <w:rPr>
          <w:rFonts w:hint="eastAsia"/>
          <w:b/>
          <w:i/>
          <w:lang w:eastAsia="zh-CN"/>
        </w:rPr>
        <w:t xml:space="preserve"> NG-RAN node provide the measurement related error sources as defined by RAN1 to LMF</w:t>
      </w:r>
      <w:r>
        <w:rPr>
          <w:b/>
          <w:i/>
        </w:rPr>
        <w:t>.</w:t>
      </w:r>
    </w:p>
    <w:p w14:paraId="273F603C" w14:textId="77777777" w:rsidR="0039302D" w:rsidRDefault="0039302D" w:rsidP="0039302D">
      <w:pPr>
        <w:pStyle w:val="3GPPText"/>
        <w:rPr>
          <w:lang w:val="en-GB" w:eastAsia="zh-CN"/>
        </w:rPr>
      </w:pPr>
      <w:r>
        <w:rPr>
          <w:b/>
          <w:i/>
          <w:lang w:eastAsia="zh-CN"/>
        </w:rPr>
        <w:t>P</w:t>
      </w:r>
      <w:r>
        <w:rPr>
          <w:rFonts w:hint="eastAsia"/>
          <w:b/>
          <w:i/>
          <w:lang w:eastAsia="zh-CN"/>
        </w:rPr>
        <w:t xml:space="preserve">roposal 11: For </w:t>
      </w:r>
      <w:r w:rsidRPr="005B35F7">
        <w:rPr>
          <w:b/>
          <w:i/>
          <w:lang w:eastAsia="zh-CN"/>
        </w:rPr>
        <w:t xml:space="preserve">LMF-based integrity for </w:t>
      </w:r>
      <w:r>
        <w:rPr>
          <w:rFonts w:hint="eastAsia"/>
          <w:b/>
          <w:i/>
          <w:lang w:eastAsia="zh-CN"/>
        </w:rPr>
        <w:t>DL&amp;UL positioning, RAN2 to agree that NG-RAN node provide the TRP related error sources as defined by RAN1 to LMF.</w:t>
      </w:r>
    </w:p>
    <w:p w14:paraId="155E96F3" w14:textId="67D31407" w:rsidR="000825B5" w:rsidRPr="000825B5" w:rsidRDefault="000825B5" w:rsidP="000203CC">
      <w:pPr>
        <w:spacing w:before="120" w:after="120"/>
        <w:rPr>
          <w:rFonts w:eastAsiaTheme="minorEastAsia"/>
          <w:b/>
          <w:i/>
          <w:sz w:val="20"/>
          <w:szCs w:val="20"/>
          <w:highlight w:val="yellow"/>
        </w:rPr>
      </w:pPr>
      <w:r w:rsidRPr="000825B5">
        <w:rPr>
          <w:rFonts w:eastAsiaTheme="minorEastAsia" w:hint="eastAsia"/>
          <w:b/>
          <w:i/>
          <w:sz w:val="20"/>
          <w:szCs w:val="20"/>
          <w:highlight w:val="yellow"/>
        </w:rPr>
        <w:t>LS to RAN3 on RAT-dependent integrity</w:t>
      </w:r>
      <w:r>
        <w:rPr>
          <w:rFonts w:eastAsiaTheme="minorEastAsia" w:hint="eastAsia"/>
          <w:b/>
          <w:i/>
          <w:sz w:val="20"/>
          <w:szCs w:val="20"/>
          <w:highlight w:val="yellow"/>
        </w:rPr>
        <w:t>:</w:t>
      </w:r>
      <w:r w:rsidRPr="000825B5">
        <w:rPr>
          <w:rFonts w:eastAsiaTheme="minorEastAsia"/>
          <w:b/>
          <w:i/>
          <w:sz w:val="20"/>
          <w:szCs w:val="20"/>
          <w:highlight w:val="yellow"/>
        </w:rPr>
        <w:t xml:space="preserve"> </w:t>
      </w:r>
    </w:p>
    <w:p w14:paraId="7DA759A8" w14:textId="65E69055" w:rsidR="000203CC" w:rsidRPr="002B7258" w:rsidRDefault="000203CC" w:rsidP="000203CC">
      <w:pPr>
        <w:spacing w:before="120" w:after="120"/>
        <w:rPr>
          <w:rFonts w:eastAsiaTheme="minorEastAsia"/>
          <w:b/>
          <w:i/>
          <w:sz w:val="20"/>
          <w:szCs w:val="20"/>
        </w:rPr>
      </w:pPr>
      <w:r w:rsidRPr="002B7258">
        <w:rPr>
          <w:rFonts w:eastAsiaTheme="minorEastAsia"/>
          <w:b/>
          <w:i/>
          <w:sz w:val="20"/>
          <w:szCs w:val="20"/>
        </w:rPr>
        <w:t>P</w:t>
      </w:r>
      <w:r w:rsidRPr="002B7258">
        <w:rPr>
          <w:rFonts w:eastAsiaTheme="minorEastAsia" w:hint="eastAsia"/>
          <w:b/>
          <w:i/>
          <w:sz w:val="20"/>
          <w:szCs w:val="20"/>
        </w:rPr>
        <w:t xml:space="preserve">roposal </w:t>
      </w:r>
      <w:r>
        <w:rPr>
          <w:rFonts w:eastAsiaTheme="minorEastAsia" w:hint="eastAsia"/>
          <w:b/>
          <w:i/>
          <w:sz w:val="20"/>
          <w:szCs w:val="20"/>
        </w:rPr>
        <w:t>1</w:t>
      </w:r>
      <w:r w:rsidR="0039302D">
        <w:rPr>
          <w:rFonts w:eastAsiaTheme="minorEastAsia" w:hint="eastAsia"/>
          <w:b/>
          <w:i/>
          <w:sz w:val="20"/>
          <w:szCs w:val="20"/>
        </w:rPr>
        <w:t>2</w:t>
      </w:r>
      <w:r w:rsidRPr="002B7258">
        <w:rPr>
          <w:rFonts w:eastAsiaTheme="minorEastAsia" w:hint="eastAsia"/>
          <w:b/>
          <w:i/>
          <w:sz w:val="20"/>
          <w:szCs w:val="20"/>
        </w:rPr>
        <w:t>: RAN2 send a LS to RAN</w:t>
      </w:r>
      <w:r>
        <w:rPr>
          <w:rFonts w:eastAsiaTheme="minorEastAsia" w:hint="eastAsia"/>
          <w:b/>
          <w:i/>
          <w:sz w:val="20"/>
          <w:szCs w:val="20"/>
        </w:rPr>
        <w:t>3</w:t>
      </w:r>
      <w:r w:rsidRPr="002B7258">
        <w:rPr>
          <w:rFonts w:eastAsiaTheme="minorEastAsia" w:hint="eastAsia"/>
          <w:b/>
          <w:i/>
          <w:sz w:val="20"/>
          <w:szCs w:val="20"/>
        </w:rPr>
        <w:t xml:space="preserve"> and ask RAN</w:t>
      </w:r>
      <w:r>
        <w:rPr>
          <w:rFonts w:eastAsiaTheme="minorEastAsia" w:hint="eastAsia"/>
          <w:b/>
          <w:i/>
          <w:sz w:val="20"/>
          <w:szCs w:val="20"/>
        </w:rPr>
        <w:t>3 to support the following functionality of NRPPa</w:t>
      </w:r>
      <w:r w:rsidRPr="002B7258">
        <w:rPr>
          <w:rFonts w:eastAsiaTheme="minorEastAsia" w:hint="eastAsia"/>
          <w:b/>
          <w:i/>
          <w:sz w:val="20"/>
          <w:szCs w:val="20"/>
        </w:rPr>
        <w:t>:</w:t>
      </w:r>
    </w:p>
    <w:p w14:paraId="18277D4B" w14:textId="77777777" w:rsidR="000203CC" w:rsidRPr="006001AF" w:rsidRDefault="000203CC" w:rsidP="000203CC">
      <w:pPr>
        <w:pStyle w:val="3GPPText"/>
        <w:numPr>
          <w:ilvl w:val="1"/>
          <w:numId w:val="46"/>
        </w:numPr>
        <w:ind w:left="1020" w:hanging="340"/>
        <w:rPr>
          <w:lang w:val="en-GB" w:eastAsia="zh-CN"/>
        </w:rPr>
      </w:pPr>
      <w:r>
        <w:rPr>
          <w:rFonts w:eastAsiaTheme="minorEastAsia" w:hint="eastAsia"/>
          <w:b/>
          <w:i/>
        </w:rPr>
        <w:t>F</w:t>
      </w:r>
      <w:r w:rsidRPr="00B1454C">
        <w:rPr>
          <w:rFonts w:eastAsiaTheme="minorEastAsia" w:hint="eastAsia"/>
          <w:b/>
          <w:i/>
        </w:rPr>
        <w:t>or UE-based integrity</w:t>
      </w:r>
      <w:r>
        <w:rPr>
          <w:rFonts w:eastAsiaTheme="minorEastAsia" w:hint="eastAsia"/>
          <w:b/>
          <w:i/>
          <w:lang w:eastAsia="zh-CN"/>
        </w:rPr>
        <w:t xml:space="preserve"> and LMF-based integrity</w:t>
      </w:r>
      <w:r w:rsidRPr="00B1454C">
        <w:rPr>
          <w:rFonts w:eastAsiaTheme="minorEastAsia" w:hint="eastAsia"/>
          <w:b/>
          <w:i/>
        </w:rPr>
        <w:t xml:space="preserve">, </w:t>
      </w:r>
      <w:r>
        <w:rPr>
          <w:rFonts w:eastAsiaTheme="minorEastAsia" w:hint="eastAsia"/>
          <w:b/>
          <w:i/>
          <w:lang w:eastAsia="zh-CN"/>
        </w:rPr>
        <w:t>NG-RAN node need</w:t>
      </w:r>
      <w:r w:rsidRPr="00B1454C">
        <w:rPr>
          <w:rFonts w:eastAsiaTheme="minorEastAsia" w:hint="eastAsia"/>
          <w:b/>
          <w:i/>
        </w:rPr>
        <w:t xml:space="preserve"> to </w:t>
      </w:r>
      <w:r w:rsidRPr="00B1454C">
        <w:rPr>
          <w:rFonts w:eastAsiaTheme="minorEastAsia"/>
          <w:b/>
          <w:i/>
        </w:rPr>
        <w:t>obtain</w:t>
      </w:r>
      <w:r w:rsidRPr="00B1454C">
        <w:rPr>
          <w:rFonts w:eastAsiaTheme="minorEastAsia" w:hint="eastAsia"/>
          <w:b/>
          <w:i/>
        </w:rPr>
        <w:t xml:space="preserve"> the </w:t>
      </w:r>
      <w:r>
        <w:rPr>
          <w:rFonts w:eastAsiaTheme="minorEastAsia" w:hint="eastAsia"/>
          <w:b/>
          <w:i/>
          <w:lang w:eastAsia="zh-CN"/>
        </w:rPr>
        <w:t>TRP related error sources;</w:t>
      </w:r>
    </w:p>
    <w:p w14:paraId="3DFE5214" w14:textId="77777777" w:rsidR="000203CC" w:rsidRPr="006001AF" w:rsidRDefault="000203CC" w:rsidP="000203CC">
      <w:pPr>
        <w:pStyle w:val="3GPPText"/>
        <w:numPr>
          <w:ilvl w:val="1"/>
          <w:numId w:val="46"/>
        </w:numPr>
        <w:ind w:left="1020" w:hanging="340"/>
        <w:rPr>
          <w:lang w:val="en-GB" w:eastAsia="zh-CN"/>
        </w:rPr>
      </w:pPr>
      <w:r>
        <w:rPr>
          <w:rFonts w:eastAsiaTheme="minorEastAsia"/>
          <w:b/>
          <w:i/>
          <w:lang w:eastAsia="zh-CN"/>
        </w:rPr>
        <w:t>F</w:t>
      </w:r>
      <w:r>
        <w:rPr>
          <w:rFonts w:eastAsiaTheme="minorEastAsia" w:hint="eastAsia"/>
          <w:b/>
          <w:i/>
          <w:lang w:eastAsia="zh-CN"/>
        </w:rPr>
        <w:t>or LMF-based integrity for UL positioning and DL&amp;UL positioning, NG-RAN node need to provide the measurement related error sources to LMF;</w:t>
      </w:r>
    </w:p>
    <w:p w14:paraId="73D1A4AE" w14:textId="2F2AD073" w:rsidR="000825B5" w:rsidRDefault="000825B5" w:rsidP="000203CC">
      <w:pPr>
        <w:spacing w:before="120" w:after="120"/>
        <w:rPr>
          <w:rFonts w:eastAsiaTheme="minorEastAsia"/>
          <w:b/>
          <w:i/>
          <w:sz w:val="20"/>
          <w:szCs w:val="20"/>
          <w:lang w:val="en-GB"/>
        </w:rPr>
      </w:pPr>
      <w:r w:rsidRPr="000825B5">
        <w:rPr>
          <w:rFonts w:eastAsiaTheme="minorEastAsia"/>
          <w:b/>
          <w:i/>
          <w:sz w:val="20"/>
          <w:szCs w:val="20"/>
          <w:highlight w:val="yellow"/>
        </w:rPr>
        <w:t>Stage 2 TP skeletons on integrity</w:t>
      </w:r>
      <w:r w:rsidRPr="000825B5">
        <w:rPr>
          <w:rFonts w:eastAsiaTheme="minorEastAsia" w:hint="eastAsia"/>
          <w:b/>
          <w:i/>
          <w:sz w:val="20"/>
          <w:szCs w:val="20"/>
          <w:highlight w:val="yellow"/>
        </w:rPr>
        <w:t>:</w:t>
      </w:r>
    </w:p>
    <w:p w14:paraId="1F835318" w14:textId="6B48446B" w:rsidR="000203CC" w:rsidRPr="00EA2550" w:rsidRDefault="000203CC" w:rsidP="000203CC">
      <w:pPr>
        <w:spacing w:before="120" w:after="120"/>
        <w:rPr>
          <w:rFonts w:eastAsiaTheme="minorEastAsia"/>
          <w:b/>
          <w:i/>
          <w:sz w:val="20"/>
          <w:szCs w:val="20"/>
        </w:rPr>
      </w:pPr>
      <w:r w:rsidRPr="00EA2550">
        <w:rPr>
          <w:rFonts w:eastAsiaTheme="minorEastAsia" w:hint="eastAsia"/>
          <w:b/>
          <w:i/>
          <w:sz w:val="20"/>
          <w:szCs w:val="20"/>
        </w:rPr>
        <w:t xml:space="preserve">Proposal </w:t>
      </w:r>
      <w:r>
        <w:rPr>
          <w:rFonts w:eastAsiaTheme="minorEastAsia" w:hint="eastAsia"/>
          <w:b/>
          <w:i/>
          <w:sz w:val="20"/>
          <w:szCs w:val="20"/>
        </w:rPr>
        <w:t>1</w:t>
      </w:r>
      <w:r w:rsidR="0039302D">
        <w:rPr>
          <w:rFonts w:eastAsiaTheme="minorEastAsia" w:hint="eastAsia"/>
          <w:b/>
          <w:i/>
          <w:sz w:val="20"/>
          <w:szCs w:val="20"/>
        </w:rPr>
        <w:t>3</w:t>
      </w:r>
      <w:r w:rsidRPr="00EA2550">
        <w:rPr>
          <w:rFonts w:eastAsiaTheme="minorEastAsia" w:hint="eastAsia"/>
          <w:b/>
          <w:i/>
          <w:sz w:val="20"/>
          <w:szCs w:val="20"/>
        </w:rPr>
        <w:t xml:space="preserve">: RAN2 to take the draft skeleton in annex 3 as baseline, and continue to </w:t>
      </w:r>
      <w:r w:rsidRPr="00EA2550">
        <w:rPr>
          <w:rFonts w:eastAsiaTheme="minorEastAsia"/>
          <w:b/>
          <w:i/>
          <w:sz w:val="20"/>
          <w:szCs w:val="20"/>
        </w:rPr>
        <w:t>finalize</w:t>
      </w:r>
      <w:r w:rsidRPr="00EA2550">
        <w:rPr>
          <w:rFonts w:eastAsiaTheme="minorEastAsia" w:hint="eastAsia"/>
          <w:b/>
          <w:i/>
          <w:sz w:val="20"/>
          <w:szCs w:val="20"/>
        </w:rPr>
        <w:t xml:space="preserve"> stage 2 RAT-dependent integrity spec.</w:t>
      </w:r>
    </w:p>
    <w:p w14:paraId="39CDF5D8"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p w14:paraId="46B1E9A6" w14:textId="6068C78B" w:rsidR="00935585" w:rsidRDefault="008B796D" w:rsidP="000E65F0">
      <w:pPr>
        <w:pStyle w:val="af4"/>
        <w:numPr>
          <w:ilvl w:val="0"/>
          <w:numId w:val="37"/>
        </w:numPr>
        <w:ind w:firstLineChars="0"/>
        <w:rPr>
          <w:rFonts w:ascii="Times New Roman" w:hAnsi="Times New Roman"/>
          <w:sz w:val="20"/>
          <w:szCs w:val="20"/>
        </w:rPr>
      </w:pPr>
      <w:bookmarkStart w:id="14" w:name="_Ref524868549"/>
      <w:bookmarkStart w:id="15" w:name="_Ref28076734"/>
      <w:bookmarkStart w:id="16" w:name="_Ref505694604"/>
      <w:bookmarkStart w:id="17" w:name="_Ref471775016"/>
      <w:r>
        <w:rPr>
          <w:rFonts w:ascii="Times New Roman" w:hAnsi="Times New Roman" w:hint="eastAsia"/>
          <w:sz w:val="20"/>
          <w:szCs w:val="20"/>
        </w:rPr>
        <w:t>TR 38.859</w:t>
      </w:r>
      <w:r w:rsidR="000E65F0">
        <w:rPr>
          <w:rFonts w:ascii="Times New Roman" w:hAnsi="Times New Roman" w:hint="eastAsia"/>
          <w:sz w:val="20"/>
          <w:szCs w:val="20"/>
        </w:rPr>
        <w:t>,</w:t>
      </w:r>
      <w:r w:rsidR="000E65F0" w:rsidRPr="000E65F0">
        <w:t xml:space="preserve"> </w:t>
      </w:r>
      <w:r w:rsidR="000E65F0" w:rsidRPr="000E65F0">
        <w:rPr>
          <w:rFonts w:ascii="Times New Roman" w:hAnsi="Times New Roman"/>
          <w:sz w:val="20"/>
          <w:szCs w:val="20"/>
        </w:rPr>
        <w:t>Study on expanded and improved NR positioning</w:t>
      </w:r>
    </w:p>
    <w:p w14:paraId="6D4E0AFC" w14:textId="034D7F02" w:rsidR="000F6198" w:rsidRDefault="000F6198" w:rsidP="000F6198">
      <w:pPr>
        <w:pStyle w:val="af4"/>
        <w:numPr>
          <w:ilvl w:val="0"/>
          <w:numId w:val="37"/>
        </w:numPr>
        <w:ind w:firstLineChars="0"/>
        <w:rPr>
          <w:rFonts w:ascii="Times New Roman" w:hAnsi="Times New Roman"/>
          <w:sz w:val="20"/>
          <w:szCs w:val="20"/>
        </w:rPr>
      </w:pPr>
      <w:r>
        <w:rPr>
          <w:rFonts w:ascii="Times New Roman" w:hAnsi="Times New Roman"/>
          <w:sz w:val="20"/>
          <w:szCs w:val="20"/>
        </w:rPr>
        <w:t>TS</w:t>
      </w:r>
      <w:r w:rsidR="000E65F0">
        <w:rPr>
          <w:rFonts w:ascii="Times New Roman" w:hAnsi="Times New Roman" w:hint="eastAsia"/>
          <w:sz w:val="20"/>
          <w:szCs w:val="20"/>
        </w:rPr>
        <w:t xml:space="preserve"> </w:t>
      </w:r>
      <w:r>
        <w:rPr>
          <w:rFonts w:ascii="Times New Roman" w:hAnsi="Times New Roman"/>
          <w:sz w:val="20"/>
          <w:szCs w:val="20"/>
        </w:rPr>
        <w:t>38.305, S</w:t>
      </w:r>
      <w:bookmarkStart w:id="18" w:name="_GoBack"/>
      <w:bookmarkEnd w:id="18"/>
      <w:r>
        <w:rPr>
          <w:rFonts w:ascii="Times New Roman" w:hAnsi="Times New Roman"/>
          <w:sz w:val="20"/>
          <w:szCs w:val="20"/>
        </w:rPr>
        <w:t>tage 2 functional specification of User Equipment (UE) positioning in NG-RAN</w:t>
      </w:r>
    </w:p>
    <w:p w14:paraId="491C684D" w14:textId="77777777" w:rsidR="002C68D7" w:rsidRPr="00D0020C" w:rsidRDefault="002C68D7" w:rsidP="002C68D7">
      <w:pPr>
        <w:pStyle w:val="af4"/>
        <w:widowControl w:val="0"/>
        <w:numPr>
          <w:ilvl w:val="0"/>
          <w:numId w:val="37"/>
        </w:numPr>
        <w:tabs>
          <w:tab w:val="num" w:pos="708"/>
        </w:tabs>
        <w:autoSpaceDN w:val="0"/>
        <w:spacing w:after="60"/>
        <w:ind w:firstLineChars="0"/>
        <w:jc w:val="both"/>
        <w:rPr>
          <w:rFonts w:ascii="Times New Roman" w:hAnsi="Times New Roman"/>
          <w:sz w:val="20"/>
          <w:szCs w:val="20"/>
        </w:rPr>
      </w:pPr>
      <w:r w:rsidRPr="00273179">
        <w:rPr>
          <w:rFonts w:ascii="Times New Roman" w:hAnsi="Times New Roman"/>
          <w:sz w:val="20"/>
          <w:szCs w:val="20"/>
        </w:rPr>
        <w:t xml:space="preserve">RP-222616, </w:t>
      </w:r>
      <w:r w:rsidRPr="00D0020C">
        <w:rPr>
          <w:rFonts w:ascii="Times New Roman" w:hAnsi="Times New Roman"/>
          <w:sz w:val="20"/>
          <w:szCs w:val="20"/>
        </w:rPr>
        <w:t>“</w:t>
      </w:r>
      <w:r w:rsidRPr="00606693">
        <w:rPr>
          <w:rFonts w:ascii="Times New Roman" w:hAnsi="Times New Roman"/>
          <w:sz w:val="20"/>
          <w:szCs w:val="20"/>
        </w:rPr>
        <w:t>Revised SID on Study on expanded and improved NR positioning</w:t>
      </w:r>
      <w:r>
        <w:rPr>
          <w:rFonts w:ascii="Times New Roman" w:hAnsi="Times New Roman"/>
          <w:sz w:val="20"/>
          <w:szCs w:val="20"/>
        </w:rPr>
        <w:t>,</w:t>
      </w:r>
      <w:r w:rsidRPr="00D0020C">
        <w:rPr>
          <w:rFonts w:ascii="Times New Roman" w:hAnsi="Times New Roman"/>
          <w:sz w:val="20"/>
          <w:szCs w:val="20"/>
        </w:rPr>
        <w:t>”</w:t>
      </w:r>
      <w:r>
        <w:rPr>
          <w:rFonts w:ascii="Times New Roman" w:hAnsi="Times New Roman"/>
          <w:sz w:val="20"/>
          <w:szCs w:val="20"/>
        </w:rPr>
        <w:t xml:space="preserve"> </w:t>
      </w:r>
      <w:r w:rsidRPr="00D0020C">
        <w:rPr>
          <w:rFonts w:ascii="Times New Roman" w:hAnsi="Times New Roman"/>
          <w:sz w:val="20"/>
          <w:szCs w:val="20"/>
        </w:rPr>
        <w:t xml:space="preserve">Intel Corporation, </w:t>
      </w:r>
      <w:r>
        <w:rPr>
          <w:rFonts w:ascii="Times New Roman" w:hAnsi="Times New Roman"/>
          <w:sz w:val="20"/>
          <w:szCs w:val="20"/>
        </w:rPr>
        <w:t xml:space="preserve">CATT, </w:t>
      </w:r>
      <w:r w:rsidRPr="00D0020C">
        <w:rPr>
          <w:rFonts w:ascii="Times New Roman" w:hAnsi="Times New Roman"/>
          <w:sz w:val="20"/>
          <w:szCs w:val="20"/>
        </w:rPr>
        <w:t>Ericsson</w:t>
      </w:r>
    </w:p>
    <w:p w14:paraId="61DA261E" w14:textId="77777777" w:rsidR="002C68D7" w:rsidRPr="00273179" w:rsidRDefault="002C68D7" w:rsidP="002C68D7">
      <w:pPr>
        <w:pStyle w:val="af4"/>
        <w:widowControl w:val="0"/>
        <w:numPr>
          <w:ilvl w:val="0"/>
          <w:numId w:val="37"/>
        </w:numPr>
        <w:tabs>
          <w:tab w:val="num" w:pos="708"/>
        </w:tabs>
        <w:autoSpaceDN w:val="0"/>
        <w:spacing w:after="60"/>
        <w:ind w:firstLineChars="0"/>
        <w:jc w:val="both"/>
        <w:rPr>
          <w:rFonts w:ascii="Times New Roman" w:hAnsi="Times New Roman"/>
          <w:sz w:val="20"/>
          <w:szCs w:val="20"/>
        </w:rPr>
      </w:pPr>
      <w:r w:rsidRPr="00273179">
        <w:rPr>
          <w:rFonts w:ascii="Times New Roman" w:hAnsi="Times New Roman"/>
          <w:sz w:val="20"/>
          <w:szCs w:val="20"/>
        </w:rPr>
        <w:t>RP-223549, “New WID on Expanded and Improved NR Positioning,” Intel Corporation, CATT, Ericsson</w:t>
      </w:r>
    </w:p>
    <w:bookmarkEnd w:id="14"/>
    <w:bookmarkEnd w:id="15"/>
    <w:bookmarkEnd w:id="16"/>
    <w:bookmarkEnd w:id="17"/>
    <w:p w14:paraId="459EB9C8" w14:textId="77777777" w:rsidR="003D3A57" w:rsidRDefault="003D3A57" w:rsidP="003D3A57">
      <w:pPr>
        <w:rPr>
          <w:rFonts w:eastAsiaTheme="minorEastAsia"/>
          <w:sz w:val="20"/>
          <w:szCs w:val="20"/>
        </w:rPr>
      </w:pPr>
    </w:p>
    <w:p w14:paraId="333F6E1F" w14:textId="1A168208" w:rsidR="003D3A57" w:rsidRDefault="003D3A57" w:rsidP="003D3A57">
      <w:pPr>
        <w:pStyle w:val="3GPPH1"/>
        <w:tabs>
          <w:tab w:val="clear" w:pos="425"/>
          <w:tab w:val="num" w:pos="432"/>
        </w:tabs>
        <w:ind w:left="432"/>
        <w:jc w:val="both"/>
      </w:pPr>
      <w:r>
        <w:t>Annex</w:t>
      </w:r>
      <w:r w:rsidR="00651D72">
        <w:rPr>
          <w:rFonts w:hint="eastAsia"/>
          <w:lang w:eastAsia="zh-CN"/>
        </w:rPr>
        <w:t xml:space="preserve"> 1</w:t>
      </w:r>
      <w:r>
        <w:t xml:space="preserve">: </w:t>
      </w:r>
    </w:p>
    <w:p w14:paraId="754A0219" w14:textId="77777777" w:rsidR="003D3A57" w:rsidRDefault="003D3A57" w:rsidP="003D3A57">
      <w:pPr>
        <w:rPr>
          <w:rFonts w:eastAsiaTheme="minorEastAsia"/>
          <w:sz w:val="20"/>
          <w:szCs w:val="20"/>
        </w:rPr>
      </w:pPr>
    </w:p>
    <w:p w14:paraId="36D54CBC" w14:textId="77777777" w:rsidR="00BF7B97" w:rsidRPr="00934731" w:rsidRDefault="00BF7B97" w:rsidP="000359EF">
      <w:pPr>
        <w:ind w:left="1990" w:hanging="1990"/>
        <w:jc w:val="both"/>
        <w:rPr>
          <w:rFonts w:ascii="Arial" w:eastAsiaTheme="minorEastAsia" w:hAnsi="Arial" w:cs="Arial"/>
          <w:b/>
          <w:sz w:val="28"/>
        </w:rPr>
      </w:pPr>
      <w:r w:rsidRPr="0012548D">
        <w:rPr>
          <w:rFonts w:ascii="Arial" w:hAnsi="Arial" w:cs="Arial"/>
          <w:b/>
          <w:sz w:val="28"/>
        </w:rPr>
        <w:t>3GPP TSG RAN WG</w:t>
      </w:r>
      <w:r>
        <w:rPr>
          <w:rFonts w:ascii="Arial" w:eastAsiaTheme="minorEastAsia" w:hAnsi="Arial" w:cs="Arial" w:hint="eastAsia"/>
          <w:b/>
          <w:sz w:val="28"/>
        </w:rPr>
        <w:t>2</w:t>
      </w:r>
      <w:r w:rsidRPr="0012548D">
        <w:rPr>
          <w:rFonts w:ascii="Arial" w:hAnsi="Arial" w:cs="Arial"/>
          <w:b/>
          <w:sz w:val="28"/>
        </w:rPr>
        <w:t xml:space="preserve"> #1</w:t>
      </w:r>
      <w:r>
        <w:rPr>
          <w:rFonts w:ascii="Arial" w:eastAsiaTheme="minorEastAsia" w:hAnsi="Arial" w:cs="Arial" w:hint="eastAsia"/>
          <w:b/>
          <w:sz w:val="28"/>
        </w:rPr>
        <w:t>21</w:t>
      </w:r>
      <w:r w:rsidRPr="0012548D">
        <w:rPr>
          <w:rFonts w:ascii="Arial" w:eastAsiaTheme="minorEastAsia" w:hAnsi="Arial" w:cs="Arial"/>
          <w:b/>
          <w:sz w:val="28"/>
        </w:rPr>
        <w:t xml:space="preserve">         </w:t>
      </w:r>
      <w:r w:rsidRPr="0012548D">
        <w:rPr>
          <w:rFonts w:ascii="Arial" w:hAnsi="Arial" w:cs="Arial"/>
          <w:b/>
          <w:sz w:val="28"/>
        </w:rPr>
        <w:t xml:space="preserve">  </w:t>
      </w:r>
      <w:r w:rsidRPr="0012548D">
        <w:rPr>
          <w:rFonts w:ascii="Arial" w:eastAsiaTheme="minorEastAsia" w:hAnsi="Arial" w:cs="Arial"/>
          <w:b/>
          <w:sz w:val="28"/>
        </w:rPr>
        <w:t xml:space="preserve">             </w:t>
      </w:r>
      <w:r w:rsidRPr="0012548D">
        <w:rPr>
          <w:rFonts w:ascii="Arial" w:hAnsi="Arial" w:cs="Arial"/>
          <w:b/>
          <w:sz w:val="28"/>
        </w:rPr>
        <w:t xml:space="preserve">    </w:t>
      </w:r>
      <w:r>
        <w:rPr>
          <w:rFonts w:ascii="Arial" w:hAnsi="Arial" w:cs="Arial"/>
          <w:b/>
          <w:sz w:val="28"/>
        </w:rPr>
        <w:tab/>
      </w:r>
      <w:r>
        <w:rPr>
          <w:rFonts w:ascii="Arial" w:hAnsi="Arial" w:cs="Arial"/>
          <w:b/>
          <w:sz w:val="28"/>
        </w:rPr>
        <w:tab/>
      </w:r>
      <w:r>
        <w:rPr>
          <w:rFonts w:ascii="Arial" w:eastAsiaTheme="minorEastAsia" w:hAnsi="Arial" w:cs="Arial" w:hint="eastAsia"/>
          <w:b/>
          <w:sz w:val="28"/>
        </w:rPr>
        <w:t xml:space="preserve">             </w:t>
      </w:r>
      <w:r w:rsidRPr="00B92296">
        <w:rPr>
          <w:rFonts w:ascii="Arial" w:hAnsi="Arial" w:cs="Arial"/>
          <w:b/>
          <w:sz w:val="28"/>
        </w:rPr>
        <w:t>R2-2</w:t>
      </w:r>
      <w:r>
        <w:rPr>
          <w:rFonts w:ascii="Arial" w:eastAsiaTheme="minorEastAsia" w:hAnsi="Arial" w:cs="Arial" w:hint="eastAsia"/>
          <w:b/>
          <w:sz w:val="28"/>
        </w:rPr>
        <w:t>3xxxxx</w:t>
      </w:r>
    </w:p>
    <w:p w14:paraId="229763B1" w14:textId="08AEFF04" w:rsidR="00BF7B97" w:rsidRPr="00BF7B97" w:rsidRDefault="00BF7B97" w:rsidP="000359EF">
      <w:pPr>
        <w:spacing w:after="120"/>
        <w:rPr>
          <w:rFonts w:ascii="Arial" w:eastAsiaTheme="minorEastAsia" w:hAnsi="Arial" w:cs="Arial"/>
          <w:b/>
          <w:szCs w:val="20"/>
        </w:rPr>
      </w:pPr>
      <w:r w:rsidRPr="00EE6491">
        <w:rPr>
          <w:rFonts w:ascii="Arial" w:eastAsiaTheme="minorEastAsia" w:hAnsi="Arial" w:cs="Arial"/>
          <w:b/>
          <w:bCs/>
          <w:sz w:val="28"/>
        </w:rPr>
        <w:t>Athens</w:t>
      </w:r>
      <w:r>
        <w:rPr>
          <w:rFonts w:ascii="Arial" w:eastAsia="MS Mincho" w:hAnsi="Arial" w:cs="Arial"/>
          <w:b/>
          <w:bCs/>
          <w:sz w:val="28"/>
          <w:lang w:eastAsia="ja-JP"/>
        </w:rPr>
        <w:t xml:space="preserve"> </w:t>
      </w:r>
      <w:r>
        <w:rPr>
          <w:rFonts w:ascii="Arial" w:eastAsiaTheme="minorEastAsia" w:hAnsi="Arial" w:cs="Arial" w:hint="eastAsia"/>
          <w:b/>
          <w:bCs/>
          <w:sz w:val="28"/>
        </w:rPr>
        <w:t>Feb 27</w:t>
      </w:r>
      <w:r w:rsidRPr="00965294">
        <w:rPr>
          <w:rFonts w:ascii="Arial" w:eastAsiaTheme="minorEastAsia" w:hAnsi="Arial" w:cs="Arial" w:hint="eastAsia"/>
          <w:b/>
          <w:bCs/>
          <w:sz w:val="28"/>
          <w:vertAlign w:val="superscript"/>
        </w:rPr>
        <w:t>th</w:t>
      </w:r>
      <w:r>
        <w:rPr>
          <w:rFonts w:ascii="Arial" w:eastAsia="MS Mincho" w:hAnsi="Arial" w:cs="Arial"/>
          <w:b/>
          <w:bCs/>
          <w:sz w:val="28"/>
          <w:lang w:eastAsia="ja-JP"/>
        </w:rPr>
        <w:t xml:space="preserve">– </w:t>
      </w:r>
      <w:r>
        <w:rPr>
          <w:rFonts w:ascii="Arial" w:eastAsiaTheme="minorEastAsia" w:hAnsi="Arial" w:cs="Arial" w:hint="eastAsia"/>
          <w:b/>
          <w:bCs/>
          <w:sz w:val="28"/>
        </w:rPr>
        <w:t>March 3</w:t>
      </w:r>
      <w:r>
        <w:rPr>
          <w:rFonts w:ascii="Arial" w:eastAsiaTheme="minorEastAsia" w:hAnsi="Arial" w:cs="Arial" w:hint="eastAsia"/>
          <w:b/>
          <w:bCs/>
          <w:sz w:val="28"/>
          <w:vertAlign w:val="superscript"/>
        </w:rPr>
        <w:t>rd</w:t>
      </w:r>
      <w:r>
        <w:rPr>
          <w:rFonts w:ascii="Arial" w:eastAsia="MS Mincho" w:hAnsi="Arial" w:cs="Arial"/>
          <w:b/>
          <w:bCs/>
          <w:sz w:val="28"/>
          <w:lang w:eastAsia="ja-JP"/>
        </w:rPr>
        <w:t xml:space="preserve">, </w:t>
      </w:r>
      <w:r w:rsidRPr="0012548D">
        <w:rPr>
          <w:rFonts w:ascii="Arial" w:hAnsi="Arial" w:cs="Arial"/>
          <w:b/>
          <w:sz w:val="28"/>
        </w:rPr>
        <w:t>202</w:t>
      </w:r>
      <w:r>
        <w:rPr>
          <w:rFonts w:ascii="Arial" w:eastAsiaTheme="minorEastAsia" w:hAnsi="Arial" w:cs="Arial" w:hint="eastAsia"/>
          <w:b/>
          <w:sz w:val="28"/>
        </w:rPr>
        <w:t>3</w:t>
      </w:r>
    </w:p>
    <w:p w14:paraId="24D84C5A" w14:textId="77777777" w:rsidR="00BF7B97" w:rsidRPr="00BF7B97" w:rsidRDefault="00BF7B97" w:rsidP="00BF7B97">
      <w:pPr>
        <w:spacing w:after="180"/>
        <w:rPr>
          <w:rFonts w:ascii="Arial" w:eastAsia="PMingLiU" w:hAnsi="Arial" w:cs="Arial"/>
          <w:sz w:val="20"/>
          <w:szCs w:val="20"/>
          <w:lang w:eastAsia="en-US"/>
        </w:rPr>
      </w:pPr>
    </w:p>
    <w:p w14:paraId="18F5E460" w14:textId="4BF2ABD3" w:rsidR="00BF7B97" w:rsidRPr="00BF7B97" w:rsidRDefault="00BF7B97" w:rsidP="00BF7B97">
      <w:pPr>
        <w:spacing w:after="20"/>
        <w:ind w:left="1984" w:hanging="1984"/>
        <w:rPr>
          <w:rFonts w:ascii="Arial" w:eastAsia="PMingLiU" w:hAnsi="Arial" w:cs="Arial"/>
          <w:b/>
          <w:sz w:val="20"/>
          <w:szCs w:val="20"/>
          <w:lang w:val="en-GB" w:eastAsia="en-US"/>
        </w:rPr>
      </w:pPr>
      <w:r w:rsidRPr="00BF7B97">
        <w:rPr>
          <w:rFonts w:ascii="Arial" w:eastAsia="PMingLiU" w:hAnsi="Arial" w:cs="Arial"/>
          <w:b/>
          <w:sz w:val="20"/>
          <w:szCs w:val="20"/>
          <w:lang w:val="en-GB" w:eastAsia="en-US"/>
        </w:rPr>
        <w:t>Title:</w:t>
      </w:r>
      <w:r w:rsidRPr="00BF7B97">
        <w:rPr>
          <w:rFonts w:ascii="Arial" w:eastAsia="PMingLiU" w:hAnsi="Arial" w:cs="Arial"/>
          <w:b/>
          <w:sz w:val="20"/>
          <w:szCs w:val="20"/>
          <w:lang w:val="en-GB" w:eastAsia="en-US"/>
        </w:rPr>
        <w:tab/>
      </w:r>
      <w:r w:rsidRPr="00BF7B97">
        <w:rPr>
          <w:rFonts w:ascii="Arial" w:eastAsia="宋体" w:hAnsi="Arial" w:cs="Arial" w:hint="eastAsia"/>
          <w:b/>
          <w:sz w:val="20"/>
          <w:szCs w:val="20"/>
          <w:lang w:val="en-GB"/>
        </w:rPr>
        <w:t xml:space="preserve">LS </w:t>
      </w:r>
      <w:r w:rsidR="000359EF">
        <w:rPr>
          <w:rFonts w:ascii="Arial" w:eastAsia="宋体" w:hAnsi="Arial" w:cs="Arial" w:hint="eastAsia"/>
          <w:b/>
          <w:sz w:val="20"/>
          <w:szCs w:val="20"/>
          <w:lang w:val="en-GB"/>
        </w:rPr>
        <w:t xml:space="preserve">on </w:t>
      </w:r>
      <w:r w:rsidR="000359EF" w:rsidRPr="000359EF">
        <w:rPr>
          <w:rFonts w:ascii="Arial" w:eastAsia="宋体" w:hAnsi="Arial" w:cs="Arial"/>
          <w:b/>
          <w:sz w:val="20"/>
          <w:szCs w:val="20"/>
          <w:lang w:val="en-GB"/>
        </w:rPr>
        <w:t>the modelling of error sources</w:t>
      </w:r>
    </w:p>
    <w:p w14:paraId="2C46FBE3" w14:textId="77777777" w:rsidR="00BF7B97" w:rsidRPr="00BF7B97" w:rsidRDefault="00BF7B97" w:rsidP="00BF7B97">
      <w:pPr>
        <w:spacing w:after="20"/>
        <w:ind w:left="1984" w:hanging="1984"/>
        <w:jc w:val="both"/>
        <w:rPr>
          <w:rFonts w:ascii="Arial" w:eastAsia="PMingLiU" w:hAnsi="Arial" w:cs="Arial"/>
          <w:b/>
          <w:sz w:val="20"/>
          <w:szCs w:val="20"/>
          <w:lang w:eastAsia="en-US"/>
        </w:rPr>
      </w:pPr>
      <w:r w:rsidRPr="00BF7B97">
        <w:rPr>
          <w:rFonts w:ascii="Arial" w:eastAsia="PMingLiU" w:hAnsi="Arial" w:cs="Arial"/>
          <w:b/>
          <w:sz w:val="20"/>
          <w:szCs w:val="20"/>
          <w:lang w:val="en-GB" w:eastAsia="en-US"/>
        </w:rPr>
        <w:t>Response to:</w:t>
      </w:r>
      <w:r w:rsidRPr="00BF7B97">
        <w:rPr>
          <w:rFonts w:ascii="Arial" w:eastAsia="PMingLiU" w:hAnsi="Arial" w:cs="Arial"/>
          <w:b/>
          <w:sz w:val="20"/>
          <w:szCs w:val="20"/>
          <w:lang w:val="en-GB" w:eastAsia="en-US"/>
        </w:rPr>
        <w:tab/>
      </w:r>
    </w:p>
    <w:p w14:paraId="3A39F21B" w14:textId="77777777" w:rsidR="00BF7B97" w:rsidRPr="00BF7B97" w:rsidRDefault="00BF7B97" w:rsidP="00BF7B97">
      <w:pPr>
        <w:spacing w:after="20"/>
        <w:ind w:left="1984" w:hanging="1984"/>
        <w:rPr>
          <w:rFonts w:ascii="Arial" w:eastAsia="PMingLiU" w:hAnsi="Arial" w:cs="Arial"/>
          <w:b/>
          <w:sz w:val="20"/>
          <w:szCs w:val="20"/>
          <w:lang w:val="en-GB" w:eastAsia="en-US"/>
        </w:rPr>
      </w:pPr>
    </w:p>
    <w:p w14:paraId="5C09C9F4" w14:textId="719F7CCC" w:rsidR="00BF7B97" w:rsidRPr="00BF7B97" w:rsidRDefault="00BF7B97" w:rsidP="00BF7B97">
      <w:pPr>
        <w:spacing w:after="20"/>
        <w:ind w:left="1984" w:hanging="1984"/>
        <w:rPr>
          <w:rFonts w:ascii="Arial" w:eastAsia="宋体" w:hAnsi="Arial" w:cs="Arial"/>
          <w:b/>
          <w:bCs/>
          <w:sz w:val="20"/>
          <w:szCs w:val="20"/>
        </w:rPr>
      </w:pPr>
      <w:r w:rsidRPr="00BF7B97">
        <w:rPr>
          <w:rFonts w:ascii="Arial" w:eastAsia="PMingLiU" w:hAnsi="Arial" w:cs="Arial"/>
          <w:b/>
          <w:sz w:val="20"/>
          <w:szCs w:val="20"/>
          <w:lang w:val="en-GB" w:eastAsia="en-US"/>
        </w:rPr>
        <w:t>Release:</w:t>
      </w:r>
      <w:r w:rsidRPr="00BF7B97">
        <w:rPr>
          <w:rFonts w:ascii="Arial" w:eastAsia="PMingLiU" w:hAnsi="Arial" w:cs="Arial"/>
          <w:bCs/>
          <w:sz w:val="20"/>
          <w:szCs w:val="20"/>
          <w:lang w:val="en-GB" w:eastAsia="en-US"/>
        </w:rPr>
        <w:tab/>
      </w:r>
      <w:r w:rsidRPr="00BF7B97">
        <w:rPr>
          <w:rFonts w:ascii="Arial" w:eastAsia="PMingLiU" w:hAnsi="Arial" w:cs="Arial"/>
          <w:b/>
          <w:bCs/>
          <w:sz w:val="20"/>
          <w:szCs w:val="20"/>
          <w:lang w:eastAsia="en-US"/>
        </w:rPr>
        <w:t>Rel-1</w:t>
      </w:r>
      <w:r w:rsidR="000359EF">
        <w:rPr>
          <w:rFonts w:ascii="Arial" w:eastAsia="宋体" w:hAnsi="Arial" w:cs="Arial" w:hint="eastAsia"/>
          <w:b/>
          <w:bCs/>
          <w:sz w:val="20"/>
          <w:szCs w:val="20"/>
        </w:rPr>
        <w:t>8</w:t>
      </w:r>
    </w:p>
    <w:p w14:paraId="7E956ECD" w14:textId="77777777" w:rsidR="00BF7B97" w:rsidRPr="00BF7B97" w:rsidRDefault="00BF7B97" w:rsidP="00BF7B97">
      <w:pPr>
        <w:spacing w:after="20"/>
        <w:ind w:left="1984" w:hanging="1984"/>
        <w:rPr>
          <w:rFonts w:ascii="Arial" w:eastAsia="PMingLiU" w:hAnsi="Arial" w:cs="Arial"/>
          <w:b/>
          <w:bCs/>
          <w:sz w:val="20"/>
          <w:szCs w:val="20"/>
        </w:rPr>
      </w:pPr>
    </w:p>
    <w:p w14:paraId="45C8B485" w14:textId="592009FF" w:rsidR="00BF7B97" w:rsidRPr="00BF7B97" w:rsidRDefault="00BF7B97" w:rsidP="00BF7B97">
      <w:pPr>
        <w:spacing w:after="20"/>
        <w:ind w:left="1984" w:hanging="1984"/>
        <w:rPr>
          <w:rFonts w:ascii="Arial" w:eastAsia="宋体" w:hAnsi="Arial" w:cs="Arial"/>
          <w:b/>
          <w:sz w:val="20"/>
          <w:szCs w:val="20"/>
          <w:lang w:val="en-GB"/>
        </w:rPr>
      </w:pPr>
      <w:r w:rsidRPr="00BF7B97">
        <w:rPr>
          <w:rFonts w:ascii="Arial" w:hAnsi="Arial" w:cs="Arial"/>
          <w:b/>
          <w:sz w:val="20"/>
          <w:szCs w:val="20"/>
          <w:lang w:val="en-GB" w:eastAsia="en-US"/>
        </w:rPr>
        <w:t>Work Item:</w:t>
      </w:r>
      <w:r w:rsidRPr="00BF7B97">
        <w:rPr>
          <w:rFonts w:ascii="Arial" w:hAnsi="Arial" w:cs="Arial"/>
          <w:b/>
          <w:sz w:val="20"/>
          <w:szCs w:val="20"/>
          <w:lang w:val="en-GB" w:eastAsia="en-US"/>
        </w:rPr>
        <w:tab/>
      </w:r>
      <w:r w:rsidR="00AA0DF2" w:rsidRPr="00AA0DF2">
        <w:rPr>
          <w:rFonts w:ascii="Arial" w:hAnsi="Arial" w:cs="Arial"/>
          <w:b/>
          <w:sz w:val="20"/>
          <w:szCs w:val="20"/>
          <w:lang w:val="en-GB" w:eastAsia="en-US"/>
        </w:rPr>
        <w:t>NR_pos_enh2</w:t>
      </w:r>
    </w:p>
    <w:p w14:paraId="3FC22A82" w14:textId="77777777" w:rsidR="00BF7B97" w:rsidRPr="00BF7B97" w:rsidRDefault="00BF7B97" w:rsidP="00BF7B97">
      <w:pPr>
        <w:spacing w:after="20"/>
        <w:ind w:left="1984" w:hanging="1984"/>
        <w:rPr>
          <w:rFonts w:ascii="Arial" w:eastAsia="PMingLiU" w:hAnsi="Arial" w:cs="Arial"/>
          <w:b/>
          <w:color w:val="000000"/>
          <w:sz w:val="20"/>
          <w:szCs w:val="20"/>
          <w:lang w:val="en-GB" w:eastAsia="en-US"/>
        </w:rPr>
      </w:pPr>
    </w:p>
    <w:p w14:paraId="16E58F0D" w14:textId="77777777" w:rsidR="00BF7B97" w:rsidRPr="00BF7B97" w:rsidRDefault="00BF7B97" w:rsidP="00BF7B97">
      <w:pPr>
        <w:spacing w:after="20"/>
        <w:ind w:left="1984" w:hanging="1984"/>
        <w:rPr>
          <w:rFonts w:ascii="Arial" w:eastAsia="宋体" w:hAnsi="Arial" w:cs="Arial"/>
          <w:b/>
          <w:color w:val="000000"/>
          <w:sz w:val="20"/>
          <w:szCs w:val="20"/>
        </w:rPr>
      </w:pPr>
      <w:r w:rsidRPr="00BF7B97">
        <w:rPr>
          <w:rFonts w:ascii="Arial" w:eastAsia="PMingLiU" w:hAnsi="Arial" w:cs="Arial"/>
          <w:b/>
          <w:color w:val="000000"/>
          <w:sz w:val="20"/>
          <w:szCs w:val="20"/>
          <w:lang w:val="en-GB" w:eastAsia="en-US"/>
        </w:rPr>
        <w:t>Source:</w:t>
      </w:r>
      <w:r w:rsidRPr="00BF7B97">
        <w:rPr>
          <w:rFonts w:ascii="Arial" w:eastAsia="PMingLiU" w:hAnsi="Arial" w:cs="Arial"/>
          <w:b/>
          <w:color w:val="000000"/>
          <w:sz w:val="20"/>
          <w:szCs w:val="20"/>
          <w:lang w:val="en-GB" w:eastAsia="en-US"/>
        </w:rPr>
        <w:tab/>
      </w:r>
      <w:r w:rsidRPr="00BF7B97">
        <w:rPr>
          <w:rFonts w:ascii="Arial" w:eastAsia="宋体" w:hAnsi="Arial" w:cs="Arial" w:hint="eastAsia"/>
          <w:b/>
          <w:color w:val="000000"/>
          <w:sz w:val="20"/>
          <w:szCs w:val="20"/>
          <w:lang w:val="en-GB"/>
        </w:rPr>
        <w:t xml:space="preserve">CATT (to be </w:t>
      </w:r>
      <w:r w:rsidRPr="00BF7B97">
        <w:rPr>
          <w:rFonts w:ascii="Arial" w:eastAsia="宋体" w:hAnsi="Arial" w:cs="Arial"/>
          <w:b/>
          <w:color w:val="000000"/>
          <w:sz w:val="20"/>
          <w:szCs w:val="20"/>
        </w:rPr>
        <w:t>RAN2</w:t>
      </w:r>
      <w:r w:rsidRPr="00BF7B97">
        <w:rPr>
          <w:rFonts w:ascii="Arial" w:eastAsia="宋体" w:hAnsi="Arial" w:cs="Arial" w:hint="eastAsia"/>
          <w:b/>
          <w:color w:val="000000"/>
          <w:sz w:val="20"/>
          <w:szCs w:val="20"/>
        </w:rPr>
        <w:t>)</w:t>
      </w:r>
    </w:p>
    <w:p w14:paraId="7FADA6AF" w14:textId="16155EC7" w:rsidR="00BF7B97" w:rsidRPr="00BF7B97" w:rsidRDefault="00BF7B97" w:rsidP="00BF7B97">
      <w:pPr>
        <w:spacing w:after="20"/>
        <w:ind w:left="1984" w:hanging="1984"/>
        <w:rPr>
          <w:rFonts w:ascii="Arial" w:eastAsia="宋体" w:hAnsi="Arial" w:cs="Arial"/>
          <w:b/>
          <w:sz w:val="20"/>
          <w:szCs w:val="20"/>
        </w:rPr>
      </w:pPr>
      <w:r w:rsidRPr="00BF7B97">
        <w:rPr>
          <w:rFonts w:ascii="Arial" w:eastAsia="PMingLiU" w:hAnsi="Arial" w:cs="Arial"/>
          <w:b/>
          <w:color w:val="000000"/>
          <w:sz w:val="20"/>
          <w:szCs w:val="20"/>
          <w:lang w:val="en-GB" w:eastAsia="en-US"/>
        </w:rPr>
        <w:t>To:</w:t>
      </w:r>
      <w:r w:rsidRPr="00BF7B97">
        <w:rPr>
          <w:rFonts w:ascii="Arial" w:eastAsia="PMingLiU" w:hAnsi="Arial" w:cs="Arial"/>
          <w:b/>
          <w:color w:val="000000"/>
          <w:sz w:val="20"/>
          <w:szCs w:val="20"/>
          <w:lang w:val="en-GB" w:eastAsia="en-US"/>
        </w:rPr>
        <w:tab/>
      </w:r>
      <w:r w:rsidRPr="00BF7B97">
        <w:rPr>
          <w:rFonts w:ascii="Arial" w:eastAsia="宋体" w:hAnsi="Arial" w:cs="Arial" w:hint="eastAsia"/>
          <w:b/>
          <w:sz w:val="20"/>
          <w:szCs w:val="20"/>
        </w:rPr>
        <w:t>RAN</w:t>
      </w:r>
      <w:r w:rsidR="00F269E0">
        <w:rPr>
          <w:rFonts w:ascii="Arial" w:eastAsia="宋体" w:hAnsi="Arial" w:cs="Arial" w:hint="eastAsia"/>
          <w:b/>
          <w:sz w:val="20"/>
          <w:szCs w:val="20"/>
        </w:rPr>
        <w:t>1</w:t>
      </w:r>
    </w:p>
    <w:p w14:paraId="43E073EC" w14:textId="2C17CE44" w:rsidR="00BF7B97" w:rsidRPr="005109BC" w:rsidRDefault="00BF7B97" w:rsidP="00BF7B97">
      <w:pPr>
        <w:spacing w:after="20"/>
        <w:ind w:left="1984" w:hanging="1984"/>
        <w:rPr>
          <w:rFonts w:ascii="Arial" w:eastAsiaTheme="minorEastAsia" w:hAnsi="Arial" w:cs="Arial"/>
          <w:color w:val="000000"/>
          <w:sz w:val="20"/>
          <w:szCs w:val="20"/>
          <w:lang w:val="en-GB"/>
        </w:rPr>
      </w:pPr>
      <w:r w:rsidRPr="00BF7B97">
        <w:rPr>
          <w:rFonts w:ascii="Arial" w:eastAsia="PMingLiU" w:hAnsi="Arial" w:cs="Arial"/>
          <w:b/>
          <w:color w:val="000000"/>
          <w:sz w:val="20"/>
          <w:szCs w:val="20"/>
          <w:lang w:val="en-GB" w:eastAsia="en-US"/>
        </w:rPr>
        <w:t>Cc:</w:t>
      </w:r>
      <w:r w:rsidRPr="00BF7B97">
        <w:rPr>
          <w:rFonts w:ascii="Arial" w:eastAsia="PMingLiU" w:hAnsi="Arial" w:cs="Arial"/>
          <w:b/>
          <w:color w:val="000000"/>
          <w:sz w:val="20"/>
          <w:szCs w:val="20"/>
          <w:lang w:val="en-GB" w:eastAsia="en-US"/>
        </w:rPr>
        <w:tab/>
      </w:r>
      <w:r w:rsidR="005109BC">
        <w:rPr>
          <w:rFonts w:ascii="Arial" w:eastAsiaTheme="minorEastAsia" w:hAnsi="Arial" w:cs="Arial" w:hint="eastAsia"/>
          <w:b/>
          <w:color w:val="000000"/>
          <w:sz w:val="20"/>
          <w:szCs w:val="20"/>
          <w:lang w:val="en-GB"/>
        </w:rPr>
        <w:t>RAN3</w:t>
      </w:r>
    </w:p>
    <w:p w14:paraId="14CBF13D" w14:textId="77777777" w:rsidR="00BF7B97" w:rsidRPr="00BF7B97" w:rsidRDefault="00BF7B97" w:rsidP="00BF7B97">
      <w:pPr>
        <w:spacing w:after="60"/>
        <w:ind w:left="1985" w:hanging="1985"/>
        <w:rPr>
          <w:rFonts w:ascii="Arial" w:eastAsia="PMingLiU" w:hAnsi="Arial" w:cs="Arial"/>
          <w:bCs/>
          <w:color w:val="000000"/>
          <w:sz w:val="16"/>
          <w:szCs w:val="16"/>
          <w:lang w:val="en-GB" w:eastAsia="en-US"/>
        </w:rPr>
      </w:pPr>
    </w:p>
    <w:p w14:paraId="6EF27617" w14:textId="5E971FE2" w:rsidR="00BF7B97" w:rsidRPr="00BF7B97" w:rsidRDefault="00BF7B97" w:rsidP="00651D72">
      <w:pPr>
        <w:numPr>
          <w:ilvl w:val="3"/>
          <w:numId w:val="0"/>
        </w:numPr>
        <w:tabs>
          <w:tab w:val="num" w:pos="864"/>
          <w:tab w:val="left" w:pos="2694"/>
        </w:tabs>
        <w:spacing w:after="180"/>
        <w:ind w:left="862" w:hanging="862"/>
        <w:rPr>
          <w:rFonts w:ascii="Arial" w:eastAsiaTheme="minorEastAsia" w:hAnsi="Arial" w:cs="Arial"/>
          <w:bCs/>
          <w:color w:val="000000"/>
          <w:sz w:val="20"/>
          <w:szCs w:val="16"/>
          <w:lang w:val="en-GB"/>
        </w:rPr>
      </w:pPr>
      <w:r w:rsidRPr="00BF7B97">
        <w:rPr>
          <w:rFonts w:ascii="Arial" w:eastAsia="PMingLiU" w:hAnsi="Arial" w:cs="Arial"/>
          <w:color w:val="000000"/>
          <w:sz w:val="20"/>
          <w:szCs w:val="16"/>
          <w:lang w:val="en-GB" w:eastAsia="en-US"/>
        </w:rPr>
        <w:t>Contact Person:</w:t>
      </w:r>
      <w:r w:rsidRPr="00BF7B97">
        <w:rPr>
          <w:rFonts w:ascii="Arial" w:eastAsia="PMingLiU" w:hAnsi="Arial" w:cs="Arial"/>
          <w:color w:val="000000"/>
          <w:sz w:val="20"/>
          <w:szCs w:val="16"/>
          <w:lang w:val="en-GB" w:eastAsia="en-US"/>
        </w:rPr>
        <w:tab/>
      </w:r>
      <w:bookmarkStart w:id="19" w:name="OLE_LINK1"/>
      <w:bookmarkStart w:id="20" w:name="OLE_LINK2"/>
      <w:r w:rsidR="00C65F35">
        <w:rPr>
          <w:rFonts w:ascii="Arial" w:eastAsiaTheme="minorEastAsia" w:hAnsi="Arial" w:cs="Arial" w:hint="eastAsia"/>
          <w:color w:val="000000"/>
          <w:sz w:val="20"/>
          <w:szCs w:val="16"/>
          <w:lang w:val="en-GB"/>
        </w:rPr>
        <w:t>Jianxiang Li</w:t>
      </w:r>
      <w:bookmarkEnd w:id="19"/>
      <w:bookmarkEnd w:id="20"/>
    </w:p>
    <w:p w14:paraId="66A954C0" w14:textId="010E596A" w:rsidR="00BF7B97" w:rsidRPr="00BF7B97" w:rsidRDefault="00BF7B97" w:rsidP="00651D72">
      <w:pPr>
        <w:numPr>
          <w:ilvl w:val="3"/>
          <w:numId w:val="0"/>
        </w:numPr>
        <w:tabs>
          <w:tab w:val="num" w:pos="864"/>
          <w:tab w:val="left" w:pos="2694"/>
        </w:tabs>
        <w:spacing w:after="180"/>
        <w:ind w:left="862" w:hanging="862"/>
        <w:rPr>
          <w:rFonts w:ascii="Arial" w:eastAsiaTheme="minorEastAsia" w:hAnsi="Arial" w:cs="Arial"/>
          <w:b/>
          <w:sz w:val="20"/>
          <w:szCs w:val="16"/>
          <w:lang w:val="en-GB"/>
        </w:rPr>
      </w:pPr>
      <w:r w:rsidRPr="00BF7B97">
        <w:rPr>
          <w:rFonts w:ascii="Arial" w:eastAsia="PMingLiU" w:hAnsi="Arial" w:cs="Arial"/>
          <w:color w:val="000000"/>
          <w:sz w:val="20"/>
          <w:szCs w:val="16"/>
          <w:lang w:val="en-GB" w:eastAsia="en-US"/>
        </w:rPr>
        <w:t>E-mail Address:</w:t>
      </w:r>
      <w:r w:rsidRPr="00BF7B97">
        <w:rPr>
          <w:rFonts w:ascii="Arial" w:eastAsia="PMingLiU" w:hAnsi="Arial" w:cs="Arial"/>
          <w:bCs/>
          <w:color w:val="000000"/>
          <w:sz w:val="20"/>
          <w:szCs w:val="16"/>
          <w:lang w:val="en-GB" w:eastAsia="en-US"/>
        </w:rPr>
        <w:tab/>
      </w:r>
      <w:r w:rsidR="00C65F35">
        <w:rPr>
          <w:rFonts w:ascii="Arial" w:eastAsiaTheme="minorEastAsia" w:hAnsi="Arial" w:cs="Arial" w:hint="eastAsia"/>
          <w:bCs/>
          <w:color w:val="000000"/>
          <w:sz w:val="20"/>
          <w:szCs w:val="16"/>
          <w:lang w:val="en-GB"/>
        </w:rPr>
        <w:t>l</w:t>
      </w:r>
      <w:r w:rsidR="00C65F35" w:rsidRPr="00C65F35">
        <w:rPr>
          <w:rFonts w:ascii="Arial" w:eastAsia="PMingLiU" w:hAnsi="Arial" w:cs="Arial"/>
          <w:bCs/>
          <w:color w:val="000000"/>
          <w:sz w:val="20"/>
          <w:szCs w:val="16"/>
          <w:lang w:val="en-GB" w:eastAsia="en-US"/>
        </w:rPr>
        <w:t>i</w:t>
      </w:r>
      <w:r w:rsidR="00C65F35">
        <w:rPr>
          <w:rFonts w:ascii="Arial" w:eastAsiaTheme="minorEastAsia" w:hAnsi="Arial" w:cs="Arial" w:hint="eastAsia"/>
          <w:bCs/>
          <w:color w:val="000000"/>
          <w:sz w:val="20"/>
          <w:szCs w:val="16"/>
          <w:lang w:val="en-GB"/>
        </w:rPr>
        <w:t>j</w:t>
      </w:r>
      <w:r w:rsidR="00C65F35" w:rsidRPr="00C65F35">
        <w:rPr>
          <w:rFonts w:ascii="Arial" w:eastAsia="PMingLiU" w:hAnsi="Arial" w:cs="Arial"/>
          <w:bCs/>
          <w:color w:val="000000"/>
          <w:sz w:val="20"/>
          <w:szCs w:val="16"/>
          <w:lang w:val="en-GB" w:eastAsia="en-US"/>
        </w:rPr>
        <w:t>ianxiang</w:t>
      </w:r>
      <w:r w:rsidR="00C65F35">
        <w:rPr>
          <w:rFonts w:ascii="Arial" w:eastAsiaTheme="minorEastAsia" w:hAnsi="Arial" w:cs="Arial" w:hint="eastAsia"/>
          <w:bCs/>
          <w:color w:val="000000"/>
          <w:sz w:val="20"/>
          <w:szCs w:val="16"/>
          <w:lang w:val="en-GB"/>
        </w:rPr>
        <w:t>@catt.cn</w:t>
      </w:r>
    </w:p>
    <w:p w14:paraId="09254875" w14:textId="77777777" w:rsidR="00BF7B97" w:rsidRPr="00BF7B97" w:rsidRDefault="00BF7B97" w:rsidP="00BF7B97">
      <w:pPr>
        <w:pBdr>
          <w:bottom w:val="single" w:sz="4" w:space="1" w:color="auto"/>
        </w:pBdr>
        <w:spacing w:after="180"/>
        <w:rPr>
          <w:rFonts w:ascii="Arial" w:eastAsia="PMingLiU" w:hAnsi="Arial" w:cs="Arial"/>
          <w:sz w:val="20"/>
          <w:szCs w:val="20"/>
          <w:lang w:val="en-GB" w:eastAsia="en-US"/>
        </w:rPr>
      </w:pPr>
    </w:p>
    <w:p w14:paraId="765969E5" w14:textId="77777777" w:rsidR="00BF7B97" w:rsidRPr="00BF7B97" w:rsidRDefault="00BF7B97" w:rsidP="00BF7B97">
      <w:pPr>
        <w:spacing w:after="120"/>
        <w:rPr>
          <w:rFonts w:ascii="Arial" w:eastAsia="PMingLiU" w:hAnsi="Arial" w:cs="Arial"/>
          <w:b/>
          <w:sz w:val="20"/>
          <w:szCs w:val="20"/>
          <w:lang w:val="en-GB" w:eastAsia="en-US"/>
        </w:rPr>
      </w:pPr>
      <w:r w:rsidRPr="00BF7B97">
        <w:rPr>
          <w:rFonts w:ascii="Arial" w:eastAsia="PMingLiU" w:hAnsi="Arial" w:cs="Arial"/>
          <w:b/>
          <w:sz w:val="20"/>
          <w:szCs w:val="20"/>
          <w:lang w:val="en-GB" w:eastAsia="en-US"/>
        </w:rPr>
        <w:t>1. Overall Description:</w:t>
      </w:r>
    </w:p>
    <w:p w14:paraId="2C0B012C" w14:textId="3A61FF2A" w:rsidR="000359EF" w:rsidRPr="00AA0DF2" w:rsidRDefault="00AA0DF2" w:rsidP="00AA0DF2">
      <w:pPr>
        <w:spacing w:after="180"/>
        <w:jc w:val="both"/>
        <w:rPr>
          <w:rFonts w:ascii="Arial" w:eastAsia="PMingLiU" w:hAnsi="Arial" w:cs="Arial"/>
          <w:sz w:val="20"/>
          <w:szCs w:val="20"/>
          <w:lang w:val="en-GB" w:eastAsia="en-US"/>
        </w:rPr>
      </w:pPr>
      <w:r>
        <w:rPr>
          <w:rFonts w:ascii="Arial" w:eastAsiaTheme="minorEastAsia" w:hAnsi="Arial" w:cs="Arial" w:hint="eastAsia"/>
          <w:sz w:val="20"/>
          <w:szCs w:val="20"/>
          <w:lang w:val="en-GB"/>
        </w:rPr>
        <w:t xml:space="preserve">For RAT-dependent integrity, </w:t>
      </w:r>
      <w:r w:rsidRPr="00AA0DF2">
        <w:rPr>
          <w:rFonts w:ascii="Arial" w:eastAsia="PMingLiU" w:hAnsi="Arial" w:cs="Arial" w:hint="eastAsia"/>
          <w:sz w:val="20"/>
          <w:szCs w:val="20"/>
          <w:lang w:val="en-GB" w:eastAsia="en-US"/>
        </w:rPr>
        <w:t>RAN2 discussed and</w:t>
      </w:r>
      <w:r w:rsidR="000359EF" w:rsidRPr="00AA0DF2">
        <w:rPr>
          <w:rFonts w:ascii="Arial" w:eastAsia="PMingLiU" w:hAnsi="Arial" w:cs="Arial" w:hint="eastAsia"/>
          <w:sz w:val="20"/>
          <w:szCs w:val="20"/>
          <w:lang w:val="en-GB" w:eastAsia="en-US"/>
        </w:rPr>
        <w:t xml:space="preserve"> ask RAN1 to continue to discuss on the modeling of error sources with consideration on the </w:t>
      </w:r>
      <w:r w:rsidR="000359EF" w:rsidRPr="00AA0DF2">
        <w:rPr>
          <w:rFonts w:ascii="Arial" w:eastAsia="PMingLiU" w:hAnsi="Arial" w:cs="Arial"/>
          <w:sz w:val="20"/>
          <w:szCs w:val="20"/>
          <w:lang w:val="en-GB" w:eastAsia="en-US"/>
        </w:rPr>
        <w:t>following</w:t>
      </w:r>
      <w:r w:rsidR="000359EF" w:rsidRPr="00AA0DF2">
        <w:rPr>
          <w:rFonts w:ascii="Arial" w:eastAsia="PMingLiU" w:hAnsi="Arial" w:cs="Arial" w:hint="eastAsia"/>
          <w:sz w:val="20"/>
          <w:szCs w:val="20"/>
          <w:lang w:val="en-GB" w:eastAsia="en-US"/>
        </w:rPr>
        <w:t xml:space="preserve"> aspects:</w:t>
      </w:r>
    </w:p>
    <w:p w14:paraId="3D38CA1A" w14:textId="77777777" w:rsidR="000359EF" w:rsidRPr="00AA0DF2" w:rsidRDefault="000359EF" w:rsidP="000359EF">
      <w:pPr>
        <w:pStyle w:val="af4"/>
        <w:numPr>
          <w:ilvl w:val="0"/>
          <w:numId w:val="46"/>
        </w:numPr>
        <w:spacing w:before="120" w:after="120"/>
        <w:ind w:firstLineChars="0"/>
        <w:rPr>
          <w:rFonts w:ascii="Arial" w:eastAsiaTheme="minorEastAsia" w:hAnsi="Arial" w:cs="Arial"/>
          <w:sz w:val="20"/>
          <w:szCs w:val="20"/>
        </w:rPr>
      </w:pPr>
      <w:r w:rsidRPr="00AA0DF2">
        <w:rPr>
          <w:rFonts w:ascii="Arial" w:eastAsiaTheme="minorEastAsia" w:hAnsi="Arial" w:cs="Arial"/>
          <w:sz w:val="20"/>
          <w:szCs w:val="20"/>
        </w:rPr>
        <w:t>Bound formula for RAT-dependent integrity;</w:t>
      </w:r>
    </w:p>
    <w:p w14:paraId="46AE2E79" w14:textId="77777777" w:rsidR="000359EF" w:rsidRPr="00AA0DF2" w:rsidRDefault="000359EF" w:rsidP="000359EF">
      <w:pPr>
        <w:pStyle w:val="af4"/>
        <w:numPr>
          <w:ilvl w:val="0"/>
          <w:numId w:val="46"/>
        </w:numPr>
        <w:spacing w:before="120" w:after="120"/>
        <w:ind w:firstLineChars="0"/>
        <w:rPr>
          <w:rFonts w:ascii="Arial" w:eastAsiaTheme="minorEastAsia" w:hAnsi="Arial" w:cs="Arial"/>
          <w:sz w:val="20"/>
          <w:szCs w:val="20"/>
        </w:rPr>
      </w:pPr>
      <w:r w:rsidRPr="00AA0DF2">
        <w:rPr>
          <w:rFonts w:ascii="Arial" w:eastAsiaTheme="minorEastAsia" w:hAnsi="Arial" w:cs="Arial"/>
          <w:sz w:val="20"/>
          <w:szCs w:val="20"/>
        </w:rPr>
        <w:t>Whether correlation time is supported for RAT-dependent integrity, and it’s value if needed;</w:t>
      </w:r>
    </w:p>
    <w:p w14:paraId="2339A86F" w14:textId="77777777" w:rsidR="000359EF" w:rsidRPr="00AA0DF2" w:rsidRDefault="000359EF" w:rsidP="000359EF">
      <w:pPr>
        <w:pStyle w:val="af4"/>
        <w:numPr>
          <w:ilvl w:val="0"/>
          <w:numId w:val="46"/>
        </w:numPr>
        <w:spacing w:before="120" w:after="120"/>
        <w:ind w:firstLineChars="0"/>
        <w:rPr>
          <w:rFonts w:ascii="Arial" w:eastAsiaTheme="minorEastAsia" w:hAnsi="Arial" w:cs="Arial"/>
          <w:sz w:val="20"/>
          <w:szCs w:val="20"/>
        </w:rPr>
      </w:pPr>
      <w:r w:rsidRPr="00AA0DF2">
        <w:rPr>
          <w:rFonts w:ascii="Arial" w:eastAsiaTheme="minorEastAsia" w:hAnsi="Arial" w:cs="Arial"/>
          <w:sz w:val="20"/>
          <w:szCs w:val="20"/>
        </w:rPr>
        <w:t>The distribution for each error sources and the corresponding value of its modeling including mean and stdDeav;</w:t>
      </w:r>
    </w:p>
    <w:p w14:paraId="75FF60F2" w14:textId="77777777" w:rsidR="000359EF" w:rsidRPr="00AA0DF2" w:rsidRDefault="000359EF" w:rsidP="000359EF">
      <w:pPr>
        <w:pStyle w:val="af4"/>
        <w:numPr>
          <w:ilvl w:val="0"/>
          <w:numId w:val="46"/>
        </w:numPr>
        <w:spacing w:before="120" w:after="120"/>
        <w:ind w:firstLineChars="0"/>
        <w:rPr>
          <w:rFonts w:ascii="Arial" w:eastAsiaTheme="minorEastAsia" w:hAnsi="Arial" w:cs="Arial"/>
          <w:sz w:val="20"/>
          <w:szCs w:val="20"/>
          <w:lang w:val="en-GB"/>
        </w:rPr>
      </w:pPr>
      <w:r w:rsidRPr="00AA0DF2">
        <w:rPr>
          <w:rFonts w:ascii="Arial" w:eastAsiaTheme="minorEastAsia" w:hAnsi="Arial" w:cs="Arial"/>
          <w:sz w:val="20"/>
          <w:szCs w:val="20"/>
          <w:lang w:val="en-GB"/>
        </w:rPr>
        <w:t>The residual risk component for each error sources;</w:t>
      </w:r>
    </w:p>
    <w:p w14:paraId="3551CBA8" w14:textId="77777777" w:rsidR="00BF7B97" w:rsidRPr="00BF7B97" w:rsidRDefault="00BF7B97" w:rsidP="00BF7B97">
      <w:pPr>
        <w:spacing w:after="120"/>
        <w:rPr>
          <w:rFonts w:ascii="Arial" w:eastAsia="宋体" w:hAnsi="Arial" w:cs="Arial"/>
          <w:b/>
          <w:sz w:val="20"/>
          <w:szCs w:val="20"/>
          <w:lang w:val="en-GB"/>
        </w:rPr>
      </w:pPr>
    </w:p>
    <w:p w14:paraId="1DFECE31" w14:textId="77777777" w:rsidR="00BF7B97" w:rsidRPr="00BF7B97" w:rsidRDefault="00BF7B97" w:rsidP="00BF7B97">
      <w:pPr>
        <w:spacing w:after="120"/>
        <w:rPr>
          <w:rFonts w:ascii="Arial" w:eastAsia="PMingLiU" w:hAnsi="Arial" w:cs="Arial"/>
          <w:b/>
          <w:sz w:val="20"/>
          <w:szCs w:val="20"/>
          <w:lang w:val="en-GB" w:eastAsia="en-US"/>
        </w:rPr>
      </w:pPr>
      <w:r w:rsidRPr="00BF7B97">
        <w:rPr>
          <w:rFonts w:ascii="Arial" w:eastAsia="PMingLiU" w:hAnsi="Arial" w:cs="Arial"/>
          <w:b/>
          <w:sz w:val="20"/>
          <w:szCs w:val="20"/>
          <w:lang w:val="en-GB" w:eastAsia="en-US"/>
        </w:rPr>
        <w:t>2. Actions</w:t>
      </w:r>
    </w:p>
    <w:p w14:paraId="5338DF54" w14:textId="1DB2C5F9" w:rsidR="00BF7B97" w:rsidRPr="00BF7B97" w:rsidRDefault="00BF7B97" w:rsidP="00BF7B97">
      <w:pPr>
        <w:spacing w:after="120"/>
        <w:ind w:left="1985" w:hanging="1985"/>
        <w:rPr>
          <w:rFonts w:ascii="Arial" w:eastAsia="宋体" w:hAnsi="Arial" w:cs="Arial"/>
          <w:b/>
          <w:sz w:val="20"/>
          <w:szCs w:val="20"/>
          <w:lang w:val="en-GB"/>
        </w:rPr>
      </w:pPr>
      <w:r w:rsidRPr="00BF7B97">
        <w:rPr>
          <w:rFonts w:ascii="Arial" w:eastAsia="PMingLiU" w:hAnsi="Arial" w:cs="Arial"/>
          <w:b/>
          <w:sz w:val="20"/>
          <w:szCs w:val="20"/>
          <w:lang w:val="en-GB" w:eastAsia="en-US"/>
        </w:rPr>
        <w:t xml:space="preserve">To </w:t>
      </w:r>
      <w:r w:rsidRPr="00BF7B97">
        <w:rPr>
          <w:rFonts w:ascii="Arial" w:eastAsia="宋体" w:hAnsi="Arial" w:cs="Arial" w:hint="eastAsia"/>
          <w:b/>
          <w:sz w:val="20"/>
          <w:szCs w:val="20"/>
        </w:rPr>
        <w:t>RAN</w:t>
      </w:r>
      <w:r w:rsidR="00AA0DF2">
        <w:rPr>
          <w:rFonts w:ascii="Arial" w:eastAsia="宋体" w:hAnsi="Arial" w:cs="Arial" w:hint="eastAsia"/>
          <w:b/>
          <w:sz w:val="20"/>
          <w:szCs w:val="20"/>
        </w:rPr>
        <w:t>1</w:t>
      </w:r>
      <w:r w:rsidRPr="00BF7B97">
        <w:rPr>
          <w:rFonts w:ascii="Arial" w:eastAsia="PMingLiU" w:hAnsi="Arial" w:cs="Arial"/>
          <w:b/>
          <w:sz w:val="20"/>
          <w:szCs w:val="20"/>
          <w:lang w:val="en-GB" w:eastAsia="en-US"/>
        </w:rPr>
        <w:t xml:space="preserve"> group</w:t>
      </w:r>
      <w:r w:rsidRPr="00BF7B97">
        <w:rPr>
          <w:rFonts w:ascii="Arial" w:eastAsia="宋体" w:hAnsi="Arial" w:cs="Arial" w:hint="eastAsia"/>
          <w:b/>
          <w:sz w:val="20"/>
          <w:szCs w:val="20"/>
          <w:lang w:val="en-GB"/>
        </w:rPr>
        <w:t>s</w:t>
      </w:r>
    </w:p>
    <w:p w14:paraId="47DC75D4" w14:textId="40B8C896" w:rsidR="00BF7B97" w:rsidRPr="00BF7B97" w:rsidRDefault="00BF7B97" w:rsidP="00BF7B97">
      <w:pPr>
        <w:spacing w:after="120"/>
        <w:ind w:left="993" w:hanging="993"/>
        <w:jc w:val="both"/>
        <w:rPr>
          <w:rFonts w:ascii="Arial" w:eastAsia="PMingLiU" w:hAnsi="Arial" w:cs="Arial"/>
          <w:i/>
          <w:iCs/>
          <w:color w:val="FF0000"/>
          <w:sz w:val="20"/>
          <w:szCs w:val="20"/>
          <w:lang w:val="en-GB" w:eastAsia="en-US"/>
        </w:rPr>
      </w:pPr>
      <w:r w:rsidRPr="00BF7B97">
        <w:rPr>
          <w:rFonts w:ascii="Arial" w:eastAsia="PMingLiU" w:hAnsi="Arial" w:cs="Arial"/>
          <w:b/>
          <w:sz w:val="20"/>
          <w:szCs w:val="20"/>
          <w:lang w:val="en-GB" w:eastAsia="en-US"/>
        </w:rPr>
        <w:t xml:space="preserve">ACTION: </w:t>
      </w:r>
      <w:r w:rsidRPr="00BF7B97">
        <w:rPr>
          <w:rFonts w:ascii="Arial" w:eastAsia="PMingLiU" w:hAnsi="Arial" w:cs="Arial"/>
          <w:b/>
          <w:sz w:val="20"/>
          <w:szCs w:val="20"/>
          <w:lang w:val="en-GB" w:eastAsia="en-US"/>
        </w:rPr>
        <w:tab/>
      </w:r>
      <w:r w:rsidRPr="00BF7B97">
        <w:rPr>
          <w:rFonts w:ascii="Arial" w:eastAsia="PMingLiU" w:hAnsi="Arial" w:cs="Arial"/>
          <w:sz w:val="20"/>
          <w:szCs w:val="20"/>
          <w:lang w:val="en-GB" w:eastAsia="en-US"/>
        </w:rPr>
        <w:t xml:space="preserve">RAN2 kindly asks </w:t>
      </w:r>
      <w:r w:rsidRPr="00BF7B97">
        <w:rPr>
          <w:rFonts w:ascii="Arial" w:eastAsia="宋体" w:hAnsi="Arial" w:cs="Arial" w:hint="eastAsia"/>
          <w:sz w:val="20"/>
          <w:szCs w:val="20"/>
          <w:lang w:val="en-GB"/>
        </w:rPr>
        <w:t>RAN</w:t>
      </w:r>
      <w:r w:rsidR="00AA0DF2">
        <w:rPr>
          <w:rFonts w:ascii="Arial" w:eastAsia="宋体" w:hAnsi="Arial" w:cs="Arial" w:hint="eastAsia"/>
          <w:sz w:val="20"/>
          <w:szCs w:val="20"/>
          <w:lang w:val="en-GB"/>
        </w:rPr>
        <w:t>1</w:t>
      </w:r>
      <w:r w:rsidRPr="00BF7B97">
        <w:rPr>
          <w:rFonts w:ascii="Arial" w:eastAsia="宋体" w:hAnsi="Arial" w:cs="Arial" w:hint="eastAsia"/>
          <w:sz w:val="20"/>
          <w:szCs w:val="20"/>
          <w:lang w:val="en-GB"/>
        </w:rPr>
        <w:t xml:space="preserve"> </w:t>
      </w:r>
      <w:r w:rsidRPr="00BF7B97">
        <w:rPr>
          <w:rFonts w:ascii="Arial" w:eastAsia="PMingLiU" w:hAnsi="Arial" w:cs="Arial"/>
          <w:sz w:val="20"/>
          <w:szCs w:val="20"/>
          <w:lang w:val="en-GB" w:eastAsia="en-US"/>
        </w:rPr>
        <w:t>to</w:t>
      </w:r>
      <w:r w:rsidR="00AA0DF2">
        <w:rPr>
          <w:rFonts w:ascii="Arial" w:eastAsiaTheme="minorEastAsia" w:hAnsi="Arial" w:cs="Arial" w:hint="eastAsia"/>
          <w:sz w:val="20"/>
          <w:szCs w:val="20"/>
          <w:lang w:val="en-GB"/>
        </w:rPr>
        <w:t xml:space="preserve"> further discuss on these issues in the future work</w:t>
      </w:r>
      <w:r w:rsidRPr="00BF7B97">
        <w:rPr>
          <w:rFonts w:ascii="Arial" w:eastAsia="PMingLiU" w:hAnsi="Arial" w:cs="Arial"/>
          <w:sz w:val="20"/>
          <w:szCs w:val="20"/>
          <w:lang w:val="en-GB" w:eastAsia="en-US"/>
        </w:rPr>
        <w:t xml:space="preserve">. </w:t>
      </w:r>
    </w:p>
    <w:p w14:paraId="6FA11776" w14:textId="77777777" w:rsidR="00BF7B97" w:rsidRPr="00BF7B97" w:rsidRDefault="00BF7B97" w:rsidP="00BF7B97">
      <w:pPr>
        <w:spacing w:after="120"/>
        <w:rPr>
          <w:rFonts w:ascii="Arial" w:eastAsia="PMingLiU" w:hAnsi="Arial" w:cs="Arial"/>
          <w:sz w:val="20"/>
          <w:szCs w:val="20"/>
          <w:lang w:val="en-GB" w:eastAsia="en-US"/>
        </w:rPr>
      </w:pPr>
    </w:p>
    <w:p w14:paraId="120DF4B8" w14:textId="77777777" w:rsidR="00BF7B97" w:rsidRPr="00BF7B97" w:rsidRDefault="00BF7B97" w:rsidP="00BF7B97">
      <w:pPr>
        <w:spacing w:after="120"/>
        <w:rPr>
          <w:rFonts w:ascii="Arial" w:eastAsia="PMingLiU" w:hAnsi="Arial" w:cs="Arial"/>
          <w:b/>
          <w:sz w:val="20"/>
          <w:szCs w:val="20"/>
          <w:lang w:eastAsia="en-US"/>
        </w:rPr>
      </w:pPr>
      <w:r w:rsidRPr="00BF7B97">
        <w:rPr>
          <w:rFonts w:ascii="Arial" w:eastAsia="PMingLiU" w:hAnsi="Arial" w:cs="Arial"/>
          <w:b/>
          <w:sz w:val="20"/>
          <w:szCs w:val="20"/>
          <w:lang w:val="en-GB" w:eastAsia="en-US"/>
        </w:rPr>
        <w:t>3. Date of Next RAN2 Meetings:</w:t>
      </w:r>
    </w:p>
    <w:p w14:paraId="7953DC2A" w14:textId="0D05A8D3" w:rsidR="00BF7B97" w:rsidRPr="00BF7B97" w:rsidRDefault="00BF7B97" w:rsidP="00BF7B97">
      <w:pPr>
        <w:tabs>
          <w:tab w:val="left" w:pos="3544"/>
        </w:tabs>
        <w:overflowPunct w:val="0"/>
        <w:spacing w:after="180"/>
        <w:ind w:left="2268" w:hanging="2268"/>
        <w:textAlignment w:val="baseline"/>
        <w:rPr>
          <w:rFonts w:ascii="Arial" w:eastAsia="PMingLiU" w:hAnsi="Arial" w:cs="Arial"/>
          <w:sz w:val="16"/>
          <w:szCs w:val="20"/>
          <w:lang w:eastAsia="en-US"/>
        </w:rPr>
      </w:pPr>
      <w:r w:rsidRPr="00BF7B97">
        <w:rPr>
          <w:rFonts w:ascii="Arial" w:eastAsia="PMingLiU" w:hAnsi="Arial" w:cs="Arial"/>
          <w:sz w:val="20"/>
          <w:szCs w:val="16"/>
          <w:lang w:val="en-GB"/>
        </w:rPr>
        <w:t>TSG RAN WG</w:t>
      </w:r>
      <w:r w:rsidRPr="00BF7B97">
        <w:rPr>
          <w:rFonts w:ascii="Arial" w:eastAsia="PMingLiU" w:hAnsi="Arial" w:cs="Arial"/>
          <w:sz w:val="20"/>
          <w:szCs w:val="16"/>
        </w:rPr>
        <w:t>2</w:t>
      </w:r>
      <w:r w:rsidRPr="00BF7B97">
        <w:rPr>
          <w:rFonts w:ascii="Arial" w:eastAsia="PMingLiU" w:hAnsi="Arial" w:cs="Arial"/>
          <w:sz w:val="20"/>
          <w:szCs w:val="16"/>
          <w:lang w:val="en-GB"/>
        </w:rPr>
        <w:t xml:space="preserve"> Meeting #12</w:t>
      </w:r>
      <w:r w:rsidRPr="00BF7B97">
        <w:rPr>
          <w:rFonts w:ascii="Arial" w:eastAsia="宋体" w:hAnsi="Arial" w:cs="Arial" w:hint="eastAsia"/>
          <w:sz w:val="20"/>
          <w:szCs w:val="16"/>
          <w:lang w:val="en-GB"/>
        </w:rPr>
        <w:t>1bis-e</w:t>
      </w:r>
      <w:r w:rsidRPr="00BF7B97">
        <w:rPr>
          <w:rFonts w:ascii="Arial" w:eastAsia="PMingLiU" w:hAnsi="Arial" w:cs="Arial"/>
          <w:sz w:val="20"/>
          <w:szCs w:val="16"/>
          <w:lang w:val="en-GB"/>
        </w:rPr>
        <w:tab/>
      </w:r>
      <w:r w:rsidRPr="00BF7B97">
        <w:rPr>
          <w:rFonts w:ascii="Arial" w:eastAsia="PMingLiU" w:hAnsi="Arial" w:cs="Arial"/>
          <w:sz w:val="20"/>
          <w:szCs w:val="16"/>
          <w:lang w:val="en-GB"/>
        </w:rPr>
        <w:tab/>
      </w:r>
      <w:r w:rsidRPr="00BF7B97">
        <w:rPr>
          <w:rFonts w:ascii="Arial" w:eastAsia="宋体" w:hAnsi="Arial" w:cs="Arial" w:hint="eastAsia"/>
          <w:sz w:val="20"/>
          <w:szCs w:val="16"/>
        </w:rPr>
        <w:t>17</w:t>
      </w:r>
      <w:r w:rsidRPr="00BF7B97">
        <w:rPr>
          <w:rFonts w:ascii="Arial" w:eastAsia="宋体" w:hAnsi="Arial" w:cs="Arial"/>
          <w:sz w:val="20"/>
          <w:szCs w:val="16"/>
          <w:lang w:val="en-GB"/>
        </w:rPr>
        <w:t xml:space="preserve"> – </w:t>
      </w:r>
      <w:r w:rsidRPr="00BF7B97">
        <w:rPr>
          <w:rFonts w:ascii="Arial" w:eastAsia="宋体" w:hAnsi="Arial" w:cs="Arial" w:hint="eastAsia"/>
          <w:sz w:val="20"/>
          <w:szCs w:val="16"/>
        </w:rPr>
        <w:t>26</w:t>
      </w:r>
      <w:r w:rsidRPr="00BF7B97">
        <w:rPr>
          <w:rFonts w:ascii="Arial" w:eastAsia="宋体" w:hAnsi="Arial" w:cs="Arial"/>
          <w:sz w:val="20"/>
          <w:szCs w:val="16"/>
          <w:lang w:val="en-GB"/>
        </w:rPr>
        <w:t xml:space="preserve"> </w:t>
      </w:r>
      <w:r w:rsidRPr="00BF7B97">
        <w:rPr>
          <w:rFonts w:ascii="Arial" w:eastAsia="宋体" w:hAnsi="Arial" w:cs="Arial" w:hint="eastAsia"/>
          <w:sz w:val="20"/>
          <w:szCs w:val="16"/>
          <w:lang w:val="en-GB"/>
        </w:rPr>
        <w:t>April</w:t>
      </w:r>
      <w:r w:rsidRPr="00BF7B97">
        <w:rPr>
          <w:rFonts w:ascii="Arial" w:eastAsia="PMingLiU" w:hAnsi="Arial" w:cs="Arial"/>
          <w:bCs/>
          <w:sz w:val="20"/>
          <w:szCs w:val="20"/>
          <w:lang w:val="en-GB" w:eastAsia="en-US"/>
        </w:rPr>
        <w:tab/>
      </w:r>
      <w:r w:rsidRPr="00BF7B97">
        <w:rPr>
          <w:rFonts w:ascii="Arial" w:eastAsia="PMingLiU" w:hAnsi="Arial" w:cs="Arial"/>
          <w:sz w:val="20"/>
          <w:szCs w:val="16"/>
          <w:lang w:val="en-GB"/>
        </w:rPr>
        <w:tab/>
      </w:r>
      <w:r w:rsidRPr="00BF7B97">
        <w:rPr>
          <w:rFonts w:ascii="Arial" w:eastAsia="宋体" w:hAnsi="Arial" w:cs="Arial" w:hint="eastAsia"/>
          <w:sz w:val="20"/>
          <w:szCs w:val="16"/>
          <w:lang w:val="en-GB"/>
        </w:rPr>
        <w:t xml:space="preserve">               </w:t>
      </w:r>
      <w:r w:rsidR="00706AD9">
        <w:rPr>
          <w:rFonts w:ascii="Arial" w:eastAsia="宋体" w:hAnsi="Arial" w:cs="Arial" w:hint="eastAsia"/>
          <w:sz w:val="20"/>
          <w:szCs w:val="16"/>
          <w:lang w:val="en-GB"/>
        </w:rPr>
        <w:t xml:space="preserve">      </w:t>
      </w:r>
      <w:r w:rsidRPr="00BF7B97">
        <w:rPr>
          <w:rFonts w:ascii="Arial" w:eastAsia="宋体" w:hAnsi="Arial" w:cs="Arial" w:hint="eastAsia"/>
          <w:sz w:val="20"/>
          <w:szCs w:val="16"/>
        </w:rPr>
        <w:t>Online</w:t>
      </w:r>
    </w:p>
    <w:p w14:paraId="1B40C5BE" w14:textId="77777777" w:rsidR="00017339" w:rsidRDefault="00017339" w:rsidP="003D3A57">
      <w:pPr>
        <w:rPr>
          <w:rFonts w:eastAsiaTheme="minorEastAsia"/>
          <w:sz w:val="20"/>
          <w:szCs w:val="20"/>
        </w:rPr>
      </w:pPr>
    </w:p>
    <w:p w14:paraId="0745583E" w14:textId="1F65BC11" w:rsidR="00651D72" w:rsidRDefault="00651D72" w:rsidP="00651D72">
      <w:pPr>
        <w:pStyle w:val="3GPPH1"/>
        <w:tabs>
          <w:tab w:val="clear" w:pos="425"/>
          <w:tab w:val="num" w:pos="432"/>
        </w:tabs>
        <w:ind w:left="432"/>
        <w:jc w:val="both"/>
      </w:pPr>
      <w:r>
        <w:t>Annex</w:t>
      </w:r>
      <w:r>
        <w:rPr>
          <w:rFonts w:hint="eastAsia"/>
          <w:lang w:eastAsia="zh-CN"/>
        </w:rPr>
        <w:t xml:space="preserve"> </w:t>
      </w:r>
      <w:r w:rsidR="002A0642">
        <w:rPr>
          <w:rFonts w:hint="eastAsia"/>
          <w:lang w:eastAsia="zh-CN"/>
        </w:rPr>
        <w:t>2</w:t>
      </w:r>
      <w:r>
        <w:t xml:space="preserve">: </w:t>
      </w:r>
    </w:p>
    <w:p w14:paraId="0A56EF8F" w14:textId="77777777" w:rsidR="00651D72" w:rsidRDefault="00651D72" w:rsidP="00651D72">
      <w:pPr>
        <w:rPr>
          <w:rFonts w:eastAsiaTheme="minorEastAsia"/>
          <w:sz w:val="20"/>
          <w:szCs w:val="20"/>
        </w:rPr>
      </w:pPr>
    </w:p>
    <w:p w14:paraId="4430FACB" w14:textId="77777777" w:rsidR="00651D72" w:rsidRPr="00934731" w:rsidRDefault="00651D72" w:rsidP="00651D72">
      <w:pPr>
        <w:ind w:left="1990" w:hanging="1990"/>
        <w:jc w:val="both"/>
        <w:rPr>
          <w:rFonts w:ascii="Arial" w:eastAsiaTheme="minorEastAsia" w:hAnsi="Arial" w:cs="Arial"/>
          <w:b/>
          <w:sz w:val="28"/>
        </w:rPr>
      </w:pPr>
      <w:r w:rsidRPr="0012548D">
        <w:rPr>
          <w:rFonts w:ascii="Arial" w:hAnsi="Arial" w:cs="Arial"/>
          <w:b/>
          <w:sz w:val="28"/>
        </w:rPr>
        <w:t>3GPP TSG RAN WG</w:t>
      </w:r>
      <w:r>
        <w:rPr>
          <w:rFonts w:ascii="Arial" w:eastAsiaTheme="minorEastAsia" w:hAnsi="Arial" w:cs="Arial" w:hint="eastAsia"/>
          <w:b/>
          <w:sz w:val="28"/>
        </w:rPr>
        <w:t>2</w:t>
      </w:r>
      <w:r w:rsidRPr="0012548D">
        <w:rPr>
          <w:rFonts w:ascii="Arial" w:hAnsi="Arial" w:cs="Arial"/>
          <w:b/>
          <w:sz w:val="28"/>
        </w:rPr>
        <w:t xml:space="preserve"> #1</w:t>
      </w:r>
      <w:r>
        <w:rPr>
          <w:rFonts w:ascii="Arial" w:eastAsiaTheme="minorEastAsia" w:hAnsi="Arial" w:cs="Arial" w:hint="eastAsia"/>
          <w:b/>
          <w:sz w:val="28"/>
        </w:rPr>
        <w:t>21</w:t>
      </w:r>
      <w:r w:rsidRPr="0012548D">
        <w:rPr>
          <w:rFonts w:ascii="Arial" w:eastAsiaTheme="minorEastAsia" w:hAnsi="Arial" w:cs="Arial"/>
          <w:b/>
          <w:sz w:val="28"/>
        </w:rPr>
        <w:t xml:space="preserve">         </w:t>
      </w:r>
      <w:r w:rsidRPr="0012548D">
        <w:rPr>
          <w:rFonts w:ascii="Arial" w:hAnsi="Arial" w:cs="Arial"/>
          <w:b/>
          <w:sz w:val="28"/>
        </w:rPr>
        <w:t xml:space="preserve">  </w:t>
      </w:r>
      <w:r w:rsidRPr="0012548D">
        <w:rPr>
          <w:rFonts w:ascii="Arial" w:eastAsiaTheme="minorEastAsia" w:hAnsi="Arial" w:cs="Arial"/>
          <w:b/>
          <w:sz w:val="28"/>
        </w:rPr>
        <w:t xml:space="preserve">             </w:t>
      </w:r>
      <w:r w:rsidRPr="0012548D">
        <w:rPr>
          <w:rFonts w:ascii="Arial" w:hAnsi="Arial" w:cs="Arial"/>
          <w:b/>
          <w:sz w:val="28"/>
        </w:rPr>
        <w:t xml:space="preserve">    </w:t>
      </w:r>
      <w:r>
        <w:rPr>
          <w:rFonts w:ascii="Arial" w:hAnsi="Arial" w:cs="Arial"/>
          <w:b/>
          <w:sz w:val="28"/>
        </w:rPr>
        <w:tab/>
      </w:r>
      <w:r>
        <w:rPr>
          <w:rFonts w:ascii="Arial" w:hAnsi="Arial" w:cs="Arial"/>
          <w:b/>
          <w:sz w:val="28"/>
        </w:rPr>
        <w:tab/>
      </w:r>
      <w:r>
        <w:rPr>
          <w:rFonts w:ascii="Arial" w:eastAsiaTheme="minorEastAsia" w:hAnsi="Arial" w:cs="Arial" w:hint="eastAsia"/>
          <w:b/>
          <w:sz w:val="28"/>
        </w:rPr>
        <w:t xml:space="preserve">             </w:t>
      </w:r>
      <w:r w:rsidRPr="00B92296">
        <w:rPr>
          <w:rFonts w:ascii="Arial" w:hAnsi="Arial" w:cs="Arial"/>
          <w:b/>
          <w:sz w:val="28"/>
        </w:rPr>
        <w:t>R2-2</w:t>
      </w:r>
      <w:r>
        <w:rPr>
          <w:rFonts w:ascii="Arial" w:eastAsiaTheme="minorEastAsia" w:hAnsi="Arial" w:cs="Arial" w:hint="eastAsia"/>
          <w:b/>
          <w:sz w:val="28"/>
        </w:rPr>
        <w:t>3xxxxx</w:t>
      </w:r>
    </w:p>
    <w:p w14:paraId="26122047" w14:textId="77777777" w:rsidR="00651D72" w:rsidRPr="00BF7B97" w:rsidRDefault="00651D72" w:rsidP="00651D72">
      <w:pPr>
        <w:spacing w:after="120"/>
        <w:rPr>
          <w:rFonts w:ascii="Arial" w:eastAsiaTheme="minorEastAsia" w:hAnsi="Arial" w:cs="Arial"/>
          <w:b/>
          <w:szCs w:val="20"/>
        </w:rPr>
      </w:pPr>
      <w:r w:rsidRPr="00EE6491">
        <w:rPr>
          <w:rFonts w:ascii="Arial" w:eastAsiaTheme="minorEastAsia" w:hAnsi="Arial" w:cs="Arial"/>
          <w:b/>
          <w:bCs/>
          <w:sz w:val="28"/>
        </w:rPr>
        <w:t>Athens</w:t>
      </w:r>
      <w:r>
        <w:rPr>
          <w:rFonts w:ascii="Arial" w:eastAsia="MS Mincho" w:hAnsi="Arial" w:cs="Arial"/>
          <w:b/>
          <w:bCs/>
          <w:sz w:val="28"/>
          <w:lang w:eastAsia="ja-JP"/>
        </w:rPr>
        <w:t xml:space="preserve"> </w:t>
      </w:r>
      <w:r>
        <w:rPr>
          <w:rFonts w:ascii="Arial" w:eastAsiaTheme="minorEastAsia" w:hAnsi="Arial" w:cs="Arial" w:hint="eastAsia"/>
          <w:b/>
          <w:bCs/>
          <w:sz w:val="28"/>
        </w:rPr>
        <w:t>Feb 27</w:t>
      </w:r>
      <w:r w:rsidRPr="00965294">
        <w:rPr>
          <w:rFonts w:ascii="Arial" w:eastAsiaTheme="minorEastAsia" w:hAnsi="Arial" w:cs="Arial" w:hint="eastAsia"/>
          <w:b/>
          <w:bCs/>
          <w:sz w:val="28"/>
          <w:vertAlign w:val="superscript"/>
        </w:rPr>
        <w:t>th</w:t>
      </w:r>
      <w:r>
        <w:rPr>
          <w:rFonts w:ascii="Arial" w:eastAsia="MS Mincho" w:hAnsi="Arial" w:cs="Arial"/>
          <w:b/>
          <w:bCs/>
          <w:sz w:val="28"/>
          <w:lang w:eastAsia="ja-JP"/>
        </w:rPr>
        <w:t xml:space="preserve">– </w:t>
      </w:r>
      <w:r>
        <w:rPr>
          <w:rFonts w:ascii="Arial" w:eastAsiaTheme="minorEastAsia" w:hAnsi="Arial" w:cs="Arial" w:hint="eastAsia"/>
          <w:b/>
          <w:bCs/>
          <w:sz w:val="28"/>
        </w:rPr>
        <w:t>March 3</w:t>
      </w:r>
      <w:r>
        <w:rPr>
          <w:rFonts w:ascii="Arial" w:eastAsiaTheme="minorEastAsia" w:hAnsi="Arial" w:cs="Arial" w:hint="eastAsia"/>
          <w:b/>
          <w:bCs/>
          <w:sz w:val="28"/>
          <w:vertAlign w:val="superscript"/>
        </w:rPr>
        <w:t>rd</w:t>
      </w:r>
      <w:r>
        <w:rPr>
          <w:rFonts w:ascii="Arial" w:eastAsia="MS Mincho" w:hAnsi="Arial" w:cs="Arial"/>
          <w:b/>
          <w:bCs/>
          <w:sz w:val="28"/>
          <w:lang w:eastAsia="ja-JP"/>
        </w:rPr>
        <w:t xml:space="preserve">, </w:t>
      </w:r>
      <w:r w:rsidRPr="0012548D">
        <w:rPr>
          <w:rFonts w:ascii="Arial" w:hAnsi="Arial" w:cs="Arial"/>
          <w:b/>
          <w:sz w:val="28"/>
        </w:rPr>
        <w:t>202</w:t>
      </w:r>
      <w:r>
        <w:rPr>
          <w:rFonts w:ascii="Arial" w:eastAsiaTheme="minorEastAsia" w:hAnsi="Arial" w:cs="Arial" w:hint="eastAsia"/>
          <w:b/>
          <w:sz w:val="28"/>
        </w:rPr>
        <w:t>3</w:t>
      </w:r>
    </w:p>
    <w:p w14:paraId="206D182A" w14:textId="77777777" w:rsidR="00651D72" w:rsidRPr="00BF7B97" w:rsidRDefault="00651D72" w:rsidP="00651D72">
      <w:pPr>
        <w:spacing w:after="180"/>
        <w:rPr>
          <w:rFonts w:ascii="Arial" w:eastAsia="PMingLiU" w:hAnsi="Arial" w:cs="Arial"/>
          <w:sz w:val="20"/>
          <w:szCs w:val="20"/>
          <w:lang w:eastAsia="en-US"/>
        </w:rPr>
      </w:pPr>
    </w:p>
    <w:p w14:paraId="1444CAF8" w14:textId="7956E670" w:rsidR="00651D72" w:rsidRPr="00BF7B97" w:rsidRDefault="00651D72" w:rsidP="00651D72">
      <w:pPr>
        <w:spacing w:after="20"/>
        <w:ind w:left="1984" w:hanging="1984"/>
        <w:rPr>
          <w:rFonts w:ascii="Arial" w:eastAsia="PMingLiU" w:hAnsi="Arial" w:cs="Arial"/>
          <w:b/>
          <w:sz w:val="20"/>
          <w:szCs w:val="20"/>
          <w:lang w:val="en-GB" w:eastAsia="en-US"/>
        </w:rPr>
      </w:pPr>
      <w:r w:rsidRPr="00BF7B97">
        <w:rPr>
          <w:rFonts w:ascii="Arial" w:eastAsia="PMingLiU" w:hAnsi="Arial" w:cs="Arial"/>
          <w:b/>
          <w:sz w:val="20"/>
          <w:szCs w:val="20"/>
          <w:lang w:val="en-GB" w:eastAsia="en-US"/>
        </w:rPr>
        <w:t>Title:</w:t>
      </w:r>
      <w:r w:rsidRPr="00BF7B97">
        <w:rPr>
          <w:rFonts w:ascii="Arial" w:eastAsia="PMingLiU" w:hAnsi="Arial" w:cs="Arial"/>
          <w:b/>
          <w:sz w:val="20"/>
          <w:szCs w:val="20"/>
          <w:lang w:val="en-GB" w:eastAsia="en-US"/>
        </w:rPr>
        <w:tab/>
      </w:r>
      <w:r w:rsidRPr="00BF7B97">
        <w:rPr>
          <w:rFonts w:ascii="Arial" w:eastAsia="宋体" w:hAnsi="Arial" w:cs="Arial" w:hint="eastAsia"/>
          <w:b/>
          <w:sz w:val="20"/>
          <w:szCs w:val="20"/>
          <w:lang w:val="en-GB"/>
        </w:rPr>
        <w:t xml:space="preserve">LS </w:t>
      </w:r>
      <w:r>
        <w:rPr>
          <w:rFonts w:ascii="Arial" w:eastAsia="宋体" w:hAnsi="Arial" w:cs="Arial" w:hint="eastAsia"/>
          <w:b/>
          <w:sz w:val="20"/>
          <w:szCs w:val="20"/>
          <w:lang w:val="en-GB"/>
        </w:rPr>
        <w:t>on the RAT-dependent integrity</w:t>
      </w:r>
    </w:p>
    <w:p w14:paraId="2E2B390D" w14:textId="77777777" w:rsidR="00651D72" w:rsidRPr="00BF7B97" w:rsidRDefault="00651D72" w:rsidP="00651D72">
      <w:pPr>
        <w:spacing w:after="20"/>
        <w:ind w:left="1984" w:hanging="1984"/>
        <w:jc w:val="both"/>
        <w:rPr>
          <w:rFonts w:ascii="Arial" w:eastAsia="PMingLiU" w:hAnsi="Arial" w:cs="Arial"/>
          <w:b/>
          <w:sz w:val="20"/>
          <w:szCs w:val="20"/>
          <w:lang w:eastAsia="en-US"/>
        </w:rPr>
      </w:pPr>
      <w:r w:rsidRPr="00BF7B97">
        <w:rPr>
          <w:rFonts w:ascii="Arial" w:eastAsia="PMingLiU" w:hAnsi="Arial" w:cs="Arial"/>
          <w:b/>
          <w:sz w:val="20"/>
          <w:szCs w:val="20"/>
          <w:lang w:val="en-GB" w:eastAsia="en-US"/>
        </w:rPr>
        <w:t>Response to:</w:t>
      </w:r>
      <w:r w:rsidRPr="00BF7B97">
        <w:rPr>
          <w:rFonts w:ascii="Arial" w:eastAsia="PMingLiU" w:hAnsi="Arial" w:cs="Arial"/>
          <w:b/>
          <w:sz w:val="20"/>
          <w:szCs w:val="20"/>
          <w:lang w:val="en-GB" w:eastAsia="en-US"/>
        </w:rPr>
        <w:tab/>
      </w:r>
    </w:p>
    <w:p w14:paraId="4B3880F6" w14:textId="77777777" w:rsidR="00651D72" w:rsidRPr="00BF7B97" w:rsidRDefault="00651D72" w:rsidP="00651D72">
      <w:pPr>
        <w:spacing w:after="20"/>
        <w:ind w:left="1984" w:hanging="1984"/>
        <w:rPr>
          <w:rFonts w:ascii="Arial" w:eastAsia="PMingLiU" w:hAnsi="Arial" w:cs="Arial"/>
          <w:b/>
          <w:sz w:val="20"/>
          <w:szCs w:val="20"/>
          <w:lang w:val="en-GB" w:eastAsia="en-US"/>
        </w:rPr>
      </w:pPr>
    </w:p>
    <w:p w14:paraId="51B84405" w14:textId="77777777" w:rsidR="00651D72" w:rsidRPr="00BF7B97" w:rsidRDefault="00651D72" w:rsidP="00651D72">
      <w:pPr>
        <w:spacing w:after="20"/>
        <w:ind w:left="1984" w:hanging="1984"/>
        <w:rPr>
          <w:rFonts w:ascii="Arial" w:eastAsia="宋体" w:hAnsi="Arial" w:cs="Arial"/>
          <w:b/>
          <w:bCs/>
          <w:sz w:val="20"/>
          <w:szCs w:val="20"/>
        </w:rPr>
      </w:pPr>
      <w:r w:rsidRPr="00BF7B97">
        <w:rPr>
          <w:rFonts w:ascii="Arial" w:eastAsia="PMingLiU" w:hAnsi="Arial" w:cs="Arial"/>
          <w:b/>
          <w:sz w:val="20"/>
          <w:szCs w:val="20"/>
          <w:lang w:val="en-GB" w:eastAsia="en-US"/>
        </w:rPr>
        <w:t>Release:</w:t>
      </w:r>
      <w:r w:rsidRPr="00BF7B97">
        <w:rPr>
          <w:rFonts w:ascii="Arial" w:eastAsia="PMingLiU" w:hAnsi="Arial" w:cs="Arial"/>
          <w:bCs/>
          <w:sz w:val="20"/>
          <w:szCs w:val="20"/>
          <w:lang w:val="en-GB" w:eastAsia="en-US"/>
        </w:rPr>
        <w:tab/>
      </w:r>
      <w:r w:rsidRPr="00BF7B97">
        <w:rPr>
          <w:rFonts w:ascii="Arial" w:eastAsia="PMingLiU" w:hAnsi="Arial" w:cs="Arial"/>
          <w:b/>
          <w:bCs/>
          <w:sz w:val="20"/>
          <w:szCs w:val="20"/>
          <w:lang w:eastAsia="en-US"/>
        </w:rPr>
        <w:t>Rel-1</w:t>
      </w:r>
      <w:r>
        <w:rPr>
          <w:rFonts w:ascii="Arial" w:eastAsia="宋体" w:hAnsi="Arial" w:cs="Arial" w:hint="eastAsia"/>
          <w:b/>
          <w:bCs/>
          <w:sz w:val="20"/>
          <w:szCs w:val="20"/>
        </w:rPr>
        <w:t>8</w:t>
      </w:r>
    </w:p>
    <w:p w14:paraId="251647D0" w14:textId="77777777" w:rsidR="00651D72" w:rsidRPr="00BF7B97" w:rsidRDefault="00651D72" w:rsidP="00651D72">
      <w:pPr>
        <w:spacing w:after="20"/>
        <w:ind w:left="1984" w:hanging="1984"/>
        <w:rPr>
          <w:rFonts w:ascii="Arial" w:eastAsia="PMingLiU" w:hAnsi="Arial" w:cs="Arial"/>
          <w:b/>
          <w:bCs/>
          <w:sz w:val="20"/>
          <w:szCs w:val="20"/>
        </w:rPr>
      </w:pPr>
    </w:p>
    <w:p w14:paraId="62CDC1CA" w14:textId="77777777" w:rsidR="00651D72" w:rsidRPr="00BF7B97" w:rsidRDefault="00651D72" w:rsidP="00651D72">
      <w:pPr>
        <w:spacing w:after="20"/>
        <w:ind w:left="1984" w:hanging="1984"/>
        <w:rPr>
          <w:rFonts w:ascii="Arial" w:eastAsia="宋体" w:hAnsi="Arial" w:cs="Arial"/>
          <w:b/>
          <w:sz w:val="20"/>
          <w:szCs w:val="20"/>
          <w:lang w:val="en-GB"/>
        </w:rPr>
      </w:pPr>
      <w:r w:rsidRPr="00BF7B97">
        <w:rPr>
          <w:rFonts w:ascii="Arial" w:hAnsi="Arial" w:cs="Arial"/>
          <w:b/>
          <w:sz w:val="20"/>
          <w:szCs w:val="20"/>
          <w:lang w:val="en-GB" w:eastAsia="en-US"/>
        </w:rPr>
        <w:t>Work Item:</w:t>
      </w:r>
      <w:r w:rsidRPr="00BF7B97">
        <w:rPr>
          <w:rFonts w:ascii="Arial" w:hAnsi="Arial" w:cs="Arial"/>
          <w:b/>
          <w:sz w:val="20"/>
          <w:szCs w:val="20"/>
          <w:lang w:val="en-GB" w:eastAsia="en-US"/>
        </w:rPr>
        <w:tab/>
      </w:r>
      <w:r w:rsidRPr="00AA0DF2">
        <w:rPr>
          <w:rFonts w:ascii="Arial" w:hAnsi="Arial" w:cs="Arial"/>
          <w:b/>
          <w:sz w:val="20"/>
          <w:szCs w:val="20"/>
          <w:lang w:val="en-GB" w:eastAsia="en-US"/>
        </w:rPr>
        <w:t>NR_pos_enh2</w:t>
      </w:r>
    </w:p>
    <w:p w14:paraId="0A904A50" w14:textId="77777777" w:rsidR="00651D72" w:rsidRPr="00BF7B97" w:rsidRDefault="00651D72" w:rsidP="00651D72">
      <w:pPr>
        <w:spacing w:after="20"/>
        <w:ind w:left="1984" w:hanging="1984"/>
        <w:rPr>
          <w:rFonts w:ascii="Arial" w:eastAsia="PMingLiU" w:hAnsi="Arial" w:cs="Arial"/>
          <w:b/>
          <w:color w:val="000000"/>
          <w:sz w:val="20"/>
          <w:szCs w:val="20"/>
          <w:lang w:val="en-GB" w:eastAsia="en-US"/>
        </w:rPr>
      </w:pPr>
    </w:p>
    <w:p w14:paraId="5C7F9010" w14:textId="77777777" w:rsidR="00651D72" w:rsidRPr="00BF7B97" w:rsidRDefault="00651D72" w:rsidP="00651D72">
      <w:pPr>
        <w:spacing w:after="20"/>
        <w:ind w:left="1984" w:hanging="1984"/>
        <w:rPr>
          <w:rFonts w:ascii="Arial" w:eastAsia="宋体" w:hAnsi="Arial" w:cs="Arial"/>
          <w:b/>
          <w:color w:val="000000"/>
          <w:sz w:val="20"/>
          <w:szCs w:val="20"/>
        </w:rPr>
      </w:pPr>
      <w:r w:rsidRPr="00BF7B97">
        <w:rPr>
          <w:rFonts w:ascii="Arial" w:eastAsia="PMingLiU" w:hAnsi="Arial" w:cs="Arial"/>
          <w:b/>
          <w:color w:val="000000"/>
          <w:sz w:val="20"/>
          <w:szCs w:val="20"/>
          <w:lang w:val="en-GB" w:eastAsia="en-US"/>
        </w:rPr>
        <w:t>Source:</w:t>
      </w:r>
      <w:r w:rsidRPr="00BF7B97">
        <w:rPr>
          <w:rFonts w:ascii="Arial" w:eastAsia="PMingLiU" w:hAnsi="Arial" w:cs="Arial"/>
          <w:b/>
          <w:color w:val="000000"/>
          <w:sz w:val="20"/>
          <w:szCs w:val="20"/>
          <w:lang w:val="en-GB" w:eastAsia="en-US"/>
        </w:rPr>
        <w:tab/>
      </w:r>
      <w:r w:rsidRPr="00BF7B97">
        <w:rPr>
          <w:rFonts w:ascii="Arial" w:eastAsia="宋体" w:hAnsi="Arial" w:cs="Arial" w:hint="eastAsia"/>
          <w:b/>
          <w:color w:val="000000"/>
          <w:sz w:val="20"/>
          <w:szCs w:val="20"/>
          <w:lang w:val="en-GB"/>
        </w:rPr>
        <w:t xml:space="preserve">CATT (to be </w:t>
      </w:r>
      <w:r w:rsidRPr="00BF7B97">
        <w:rPr>
          <w:rFonts w:ascii="Arial" w:eastAsia="宋体" w:hAnsi="Arial" w:cs="Arial"/>
          <w:b/>
          <w:color w:val="000000"/>
          <w:sz w:val="20"/>
          <w:szCs w:val="20"/>
        </w:rPr>
        <w:t>RAN2</w:t>
      </w:r>
      <w:r w:rsidRPr="00BF7B97">
        <w:rPr>
          <w:rFonts w:ascii="Arial" w:eastAsia="宋体" w:hAnsi="Arial" w:cs="Arial" w:hint="eastAsia"/>
          <w:b/>
          <w:color w:val="000000"/>
          <w:sz w:val="20"/>
          <w:szCs w:val="20"/>
        </w:rPr>
        <w:t>)</w:t>
      </w:r>
    </w:p>
    <w:p w14:paraId="24C6AE13" w14:textId="68FC80D7" w:rsidR="00651D72" w:rsidRPr="00BF7B97" w:rsidRDefault="00651D72" w:rsidP="00651D72">
      <w:pPr>
        <w:spacing w:after="20"/>
        <w:ind w:left="1984" w:hanging="1984"/>
        <w:rPr>
          <w:rFonts w:ascii="Arial" w:eastAsia="宋体" w:hAnsi="Arial" w:cs="Arial"/>
          <w:b/>
          <w:sz w:val="20"/>
          <w:szCs w:val="20"/>
        </w:rPr>
      </w:pPr>
      <w:r w:rsidRPr="00BF7B97">
        <w:rPr>
          <w:rFonts w:ascii="Arial" w:eastAsia="PMingLiU" w:hAnsi="Arial" w:cs="Arial"/>
          <w:b/>
          <w:color w:val="000000"/>
          <w:sz w:val="20"/>
          <w:szCs w:val="20"/>
          <w:lang w:val="en-GB" w:eastAsia="en-US"/>
        </w:rPr>
        <w:t>To:</w:t>
      </w:r>
      <w:r w:rsidRPr="00BF7B97">
        <w:rPr>
          <w:rFonts w:ascii="Arial" w:eastAsia="PMingLiU" w:hAnsi="Arial" w:cs="Arial"/>
          <w:b/>
          <w:color w:val="000000"/>
          <w:sz w:val="20"/>
          <w:szCs w:val="20"/>
          <w:lang w:val="en-GB" w:eastAsia="en-US"/>
        </w:rPr>
        <w:tab/>
      </w:r>
      <w:r w:rsidRPr="00BF7B97">
        <w:rPr>
          <w:rFonts w:ascii="Arial" w:eastAsia="宋体" w:hAnsi="Arial" w:cs="Arial" w:hint="eastAsia"/>
          <w:b/>
          <w:sz w:val="20"/>
          <w:szCs w:val="20"/>
        </w:rPr>
        <w:t>RAN</w:t>
      </w:r>
      <w:r>
        <w:rPr>
          <w:rFonts w:ascii="Arial" w:eastAsia="宋体" w:hAnsi="Arial" w:cs="Arial" w:hint="eastAsia"/>
          <w:b/>
          <w:sz w:val="20"/>
          <w:szCs w:val="20"/>
        </w:rPr>
        <w:t>3</w:t>
      </w:r>
    </w:p>
    <w:p w14:paraId="7510D6D5" w14:textId="39E7B95C" w:rsidR="00651D72" w:rsidRPr="005109BC" w:rsidRDefault="00651D72" w:rsidP="00651D72">
      <w:pPr>
        <w:spacing w:after="20"/>
        <w:ind w:left="1984" w:hanging="1984"/>
        <w:rPr>
          <w:rFonts w:ascii="Arial" w:eastAsiaTheme="minorEastAsia" w:hAnsi="Arial" w:cs="Arial"/>
          <w:color w:val="000000"/>
          <w:sz w:val="20"/>
          <w:szCs w:val="20"/>
          <w:lang w:val="en-GB"/>
        </w:rPr>
      </w:pPr>
      <w:r w:rsidRPr="00BF7B97">
        <w:rPr>
          <w:rFonts w:ascii="Arial" w:eastAsia="PMingLiU" w:hAnsi="Arial" w:cs="Arial"/>
          <w:b/>
          <w:color w:val="000000"/>
          <w:sz w:val="20"/>
          <w:szCs w:val="20"/>
          <w:lang w:val="en-GB" w:eastAsia="en-US"/>
        </w:rPr>
        <w:t>Cc:</w:t>
      </w:r>
      <w:r w:rsidRPr="00BF7B97">
        <w:rPr>
          <w:rFonts w:ascii="Arial" w:eastAsia="PMingLiU" w:hAnsi="Arial" w:cs="Arial"/>
          <w:b/>
          <w:color w:val="000000"/>
          <w:sz w:val="20"/>
          <w:szCs w:val="20"/>
          <w:lang w:val="en-GB" w:eastAsia="en-US"/>
        </w:rPr>
        <w:tab/>
      </w:r>
    </w:p>
    <w:p w14:paraId="220E919B" w14:textId="77777777" w:rsidR="00651D72" w:rsidRPr="00BF7B97" w:rsidRDefault="00651D72" w:rsidP="00651D72">
      <w:pPr>
        <w:spacing w:after="60"/>
        <w:ind w:left="1985" w:hanging="1985"/>
        <w:rPr>
          <w:rFonts w:ascii="Arial" w:eastAsia="PMingLiU" w:hAnsi="Arial" w:cs="Arial"/>
          <w:bCs/>
          <w:color w:val="000000"/>
          <w:sz w:val="16"/>
          <w:szCs w:val="16"/>
          <w:lang w:val="en-GB" w:eastAsia="en-US"/>
        </w:rPr>
      </w:pPr>
    </w:p>
    <w:p w14:paraId="23F4B443" w14:textId="77777777" w:rsidR="00651D72" w:rsidRPr="00BF7B97" w:rsidRDefault="00651D72" w:rsidP="00651D72">
      <w:pPr>
        <w:numPr>
          <w:ilvl w:val="3"/>
          <w:numId w:val="0"/>
        </w:numPr>
        <w:tabs>
          <w:tab w:val="num" w:pos="864"/>
          <w:tab w:val="left" w:pos="2694"/>
        </w:tabs>
        <w:spacing w:after="180"/>
        <w:ind w:left="862" w:hanging="862"/>
        <w:rPr>
          <w:rFonts w:ascii="Arial" w:eastAsiaTheme="minorEastAsia" w:hAnsi="Arial" w:cs="Arial"/>
          <w:bCs/>
          <w:color w:val="000000"/>
          <w:sz w:val="20"/>
          <w:szCs w:val="16"/>
          <w:lang w:val="en-GB"/>
        </w:rPr>
      </w:pPr>
      <w:r w:rsidRPr="00BF7B97">
        <w:rPr>
          <w:rFonts w:ascii="Arial" w:eastAsia="PMingLiU" w:hAnsi="Arial" w:cs="Arial"/>
          <w:color w:val="000000"/>
          <w:sz w:val="20"/>
          <w:szCs w:val="16"/>
          <w:lang w:val="en-GB" w:eastAsia="en-US"/>
        </w:rPr>
        <w:t>Contact Person:</w:t>
      </w:r>
      <w:r w:rsidRPr="00BF7B97">
        <w:rPr>
          <w:rFonts w:ascii="Arial" w:eastAsia="PMingLiU" w:hAnsi="Arial" w:cs="Arial"/>
          <w:color w:val="000000"/>
          <w:sz w:val="20"/>
          <w:szCs w:val="16"/>
          <w:lang w:val="en-GB" w:eastAsia="en-US"/>
        </w:rPr>
        <w:tab/>
      </w:r>
      <w:r>
        <w:rPr>
          <w:rFonts w:ascii="Arial" w:eastAsiaTheme="minorEastAsia" w:hAnsi="Arial" w:cs="Arial" w:hint="eastAsia"/>
          <w:color w:val="000000"/>
          <w:sz w:val="20"/>
          <w:szCs w:val="16"/>
          <w:lang w:val="en-GB"/>
        </w:rPr>
        <w:t>Jianxiang Li</w:t>
      </w:r>
    </w:p>
    <w:p w14:paraId="7DB436B8" w14:textId="77777777" w:rsidR="00651D72" w:rsidRPr="00BF7B97" w:rsidRDefault="00651D72" w:rsidP="00651D72">
      <w:pPr>
        <w:numPr>
          <w:ilvl w:val="3"/>
          <w:numId w:val="0"/>
        </w:numPr>
        <w:tabs>
          <w:tab w:val="num" w:pos="864"/>
          <w:tab w:val="left" w:pos="2694"/>
        </w:tabs>
        <w:spacing w:after="180"/>
        <w:ind w:left="862" w:hanging="862"/>
        <w:rPr>
          <w:rFonts w:ascii="Arial" w:eastAsiaTheme="minorEastAsia" w:hAnsi="Arial" w:cs="Arial"/>
          <w:b/>
          <w:sz w:val="20"/>
          <w:szCs w:val="16"/>
          <w:lang w:val="en-GB"/>
        </w:rPr>
      </w:pPr>
      <w:r w:rsidRPr="00BF7B97">
        <w:rPr>
          <w:rFonts w:ascii="Arial" w:eastAsia="PMingLiU" w:hAnsi="Arial" w:cs="Arial"/>
          <w:color w:val="000000"/>
          <w:sz w:val="20"/>
          <w:szCs w:val="16"/>
          <w:lang w:val="en-GB" w:eastAsia="en-US"/>
        </w:rPr>
        <w:t>E-mail Address:</w:t>
      </w:r>
      <w:r w:rsidRPr="00BF7B97">
        <w:rPr>
          <w:rFonts w:ascii="Arial" w:eastAsia="PMingLiU" w:hAnsi="Arial" w:cs="Arial"/>
          <w:bCs/>
          <w:color w:val="000000"/>
          <w:sz w:val="20"/>
          <w:szCs w:val="16"/>
          <w:lang w:val="en-GB" w:eastAsia="en-US"/>
        </w:rPr>
        <w:tab/>
      </w:r>
      <w:r>
        <w:rPr>
          <w:rFonts w:ascii="Arial" w:eastAsiaTheme="minorEastAsia" w:hAnsi="Arial" w:cs="Arial" w:hint="eastAsia"/>
          <w:bCs/>
          <w:color w:val="000000"/>
          <w:sz w:val="20"/>
          <w:szCs w:val="16"/>
          <w:lang w:val="en-GB"/>
        </w:rPr>
        <w:t>l</w:t>
      </w:r>
      <w:r w:rsidRPr="00C65F35">
        <w:rPr>
          <w:rFonts w:ascii="Arial" w:eastAsia="PMingLiU" w:hAnsi="Arial" w:cs="Arial"/>
          <w:bCs/>
          <w:color w:val="000000"/>
          <w:sz w:val="20"/>
          <w:szCs w:val="16"/>
          <w:lang w:val="en-GB" w:eastAsia="en-US"/>
        </w:rPr>
        <w:t>i</w:t>
      </w:r>
      <w:r>
        <w:rPr>
          <w:rFonts w:ascii="Arial" w:eastAsiaTheme="minorEastAsia" w:hAnsi="Arial" w:cs="Arial" w:hint="eastAsia"/>
          <w:bCs/>
          <w:color w:val="000000"/>
          <w:sz w:val="20"/>
          <w:szCs w:val="16"/>
          <w:lang w:val="en-GB"/>
        </w:rPr>
        <w:t>j</w:t>
      </w:r>
      <w:r w:rsidRPr="00C65F35">
        <w:rPr>
          <w:rFonts w:ascii="Arial" w:eastAsia="PMingLiU" w:hAnsi="Arial" w:cs="Arial"/>
          <w:bCs/>
          <w:color w:val="000000"/>
          <w:sz w:val="20"/>
          <w:szCs w:val="16"/>
          <w:lang w:val="en-GB" w:eastAsia="en-US"/>
        </w:rPr>
        <w:t>ianxiang</w:t>
      </w:r>
      <w:r>
        <w:rPr>
          <w:rFonts w:ascii="Arial" w:eastAsiaTheme="minorEastAsia" w:hAnsi="Arial" w:cs="Arial" w:hint="eastAsia"/>
          <w:bCs/>
          <w:color w:val="000000"/>
          <w:sz w:val="20"/>
          <w:szCs w:val="16"/>
          <w:lang w:val="en-GB"/>
        </w:rPr>
        <w:t>@catt.cn</w:t>
      </w:r>
    </w:p>
    <w:p w14:paraId="05A41C85" w14:textId="77777777" w:rsidR="00651D72" w:rsidRPr="00BF7B97" w:rsidRDefault="00651D72" w:rsidP="00651D72">
      <w:pPr>
        <w:pBdr>
          <w:bottom w:val="single" w:sz="4" w:space="1" w:color="auto"/>
        </w:pBdr>
        <w:spacing w:after="180"/>
        <w:rPr>
          <w:rFonts w:ascii="Arial" w:eastAsia="PMingLiU" w:hAnsi="Arial" w:cs="Arial"/>
          <w:sz w:val="20"/>
          <w:szCs w:val="20"/>
          <w:lang w:val="en-GB" w:eastAsia="en-US"/>
        </w:rPr>
      </w:pPr>
    </w:p>
    <w:p w14:paraId="03E6CE8C" w14:textId="77777777" w:rsidR="00651D72" w:rsidRPr="00BF7B97" w:rsidRDefault="00651D72" w:rsidP="00651D72">
      <w:pPr>
        <w:spacing w:after="120"/>
        <w:rPr>
          <w:rFonts w:ascii="Arial" w:eastAsia="PMingLiU" w:hAnsi="Arial" w:cs="Arial"/>
          <w:b/>
          <w:sz w:val="20"/>
          <w:szCs w:val="20"/>
          <w:lang w:val="en-GB" w:eastAsia="en-US"/>
        </w:rPr>
      </w:pPr>
      <w:r w:rsidRPr="00BF7B97">
        <w:rPr>
          <w:rFonts w:ascii="Arial" w:eastAsia="PMingLiU" w:hAnsi="Arial" w:cs="Arial"/>
          <w:b/>
          <w:sz w:val="20"/>
          <w:szCs w:val="20"/>
          <w:lang w:val="en-GB" w:eastAsia="en-US"/>
        </w:rPr>
        <w:t>1. Overall Description:</w:t>
      </w:r>
    </w:p>
    <w:p w14:paraId="488E7520" w14:textId="4AFEF374" w:rsidR="00651D72" w:rsidRPr="00AA0DF2" w:rsidRDefault="00651D72" w:rsidP="00651D72">
      <w:pPr>
        <w:spacing w:after="180"/>
        <w:jc w:val="both"/>
        <w:rPr>
          <w:rFonts w:ascii="Arial" w:eastAsia="PMingLiU" w:hAnsi="Arial" w:cs="Arial"/>
          <w:sz w:val="20"/>
          <w:szCs w:val="20"/>
          <w:lang w:val="en-GB" w:eastAsia="en-US"/>
        </w:rPr>
      </w:pPr>
      <w:r>
        <w:rPr>
          <w:rFonts w:ascii="Arial" w:eastAsiaTheme="minorEastAsia" w:hAnsi="Arial" w:cs="Arial" w:hint="eastAsia"/>
          <w:sz w:val="20"/>
          <w:szCs w:val="20"/>
          <w:lang w:val="en-GB"/>
        </w:rPr>
        <w:t xml:space="preserve">For RAT-dependent integrity, </w:t>
      </w:r>
      <w:r w:rsidRPr="00AA0DF2">
        <w:rPr>
          <w:rFonts w:ascii="Arial" w:eastAsia="PMingLiU" w:hAnsi="Arial" w:cs="Arial" w:hint="eastAsia"/>
          <w:sz w:val="20"/>
          <w:szCs w:val="20"/>
          <w:lang w:val="en-GB" w:eastAsia="en-US"/>
        </w:rPr>
        <w:t xml:space="preserve">RAN2 discussed and </w:t>
      </w:r>
      <w:r>
        <w:rPr>
          <w:rFonts w:ascii="Arial" w:eastAsiaTheme="minorEastAsia" w:hAnsi="Arial" w:cs="Arial" w:hint="eastAsia"/>
          <w:sz w:val="20"/>
          <w:szCs w:val="20"/>
          <w:lang w:val="en-GB"/>
        </w:rPr>
        <w:t xml:space="preserve">decide that the following </w:t>
      </w:r>
      <w:r>
        <w:rPr>
          <w:rFonts w:ascii="Arial" w:eastAsiaTheme="minorEastAsia" w:hAnsi="Arial" w:cs="Arial"/>
          <w:sz w:val="20"/>
          <w:szCs w:val="20"/>
          <w:lang w:val="en-GB"/>
        </w:rPr>
        <w:t>functionality</w:t>
      </w:r>
      <w:r>
        <w:rPr>
          <w:rFonts w:ascii="Arial" w:eastAsiaTheme="minorEastAsia" w:hAnsi="Arial" w:cs="Arial" w:hint="eastAsia"/>
          <w:sz w:val="20"/>
          <w:szCs w:val="20"/>
          <w:lang w:val="en-GB"/>
        </w:rPr>
        <w:t xml:space="preserve"> of NRPPa is needed so as to support RAT-dependent integrity</w:t>
      </w:r>
      <w:r w:rsidRPr="00AA0DF2">
        <w:rPr>
          <w:rFonts w:ascii="Arial" w:eastAsia="PMingLiU" w:hAnsi="Arial" w:cs="Arial" w:hint="eastAsia"/>
          <w:sz w:val="20"/>
          <w:szCs w:val="20"/>
          <w:lang w:val="en-GB" w:eastAsia="en-US"/>
        </w:rPr>
        <w:t>:</w:t>
      </w:r>
    </w:p>
    <w:p w14:paraId="303BF836" w14:textId="77777777" w:rsidR="00651D72" w:rsidRPr="00651D72" w:rsidRDefault="00651D72" w:rsidP="00651D72">
      <w:pPr>
        <w:pStyle w:val="af4"/>
        <w:numPr>
          <w:ilvl w:val="0"/>
          <w:numId w:val="47"/>
        </w:numPr>
        <w:spacing w:after="120"/>
        <w:ind w:firstLineChars="0"/>
        <w:rPr>
          <w:rFonts w:ascii="Arial" w:eastAsiaTheme="minorEastAsia" w:hAnsi="Arial" w:cs="Arial"/>
          <w:sz w:val="20"/>
          <w:szCs w:val="20"/>
        </w:rPr>
      </w:pPr>
      <w:r w:rsidRPr="00651D72">
        <w:rPr>
          <w:rFonts w:ascii="Arial" w:eastAsiaTheme="minorEastAsia" w:hAnsi="Arial" w:cs="Arial"/>
          <w:sz w:val="20"/>
          <w:szCs w:val="20"/>
        </w:rPr>
        <w:t>For UE-based integrity and LMF-based integrity, NG-RAN node need to obtain the TRP related error sources;</w:t>
      </w:r>
    </w:p>
    <w:p w14:paraId="07ADEDE3" w14:textId="77777777" w:rsidR="00651D72" w:rsidRPr="00651D72" w:rsidRDefault="00651D72" w:rsidP="00651D72">
      <w:pPr>
        <w:pStyle w:val="af4"/>
        <w:numPr>
          <w:ilvl w:val="0"/>
          <w:numId w:val="47"/>
        </w:numPr>
        <w:spacing w:after="120"/>
        <w:ind w:firstLineChars="0"/>
        <w:rPr>
          <w:rFonts w:ascii="Arial" w:eastAsiaTheme="minorEastAsia" w:hAnsi="Arial" w:cs="Arial"/>
          <w:sz w:val="20"/>
          <w:szCs w:val="20"/>
        </w:rPr>
      </w:pPr>
      <w:r w:rsidRPr="00651D72">
        <w:rPr>
          <w:rFonts w:ascii="Arial" w:eastAsiaTheme="minorEastAsia" w:hAnsi="Arial" w:cs="Arial"/>
          <w:sz w:val="20"/>
          <w:szCs w:val="20"/>
        </w:rPr>
        <w:t>For LMF-based integrity for UL positioning and DL&amp;UL positioning, NG-RAN node need to provide the measurement related error sources to LMF;</w:t>
      </w:r>
    </w:p>
    <w:p w14:paraId="11DB727D" w14:textId="77777777" w:rsidR="00651D72" w:rsidRPr="00651D72" w:rsidRDefault="00651D72" w:rsidP="00651D72">
      <w:pPr>
        <w:spacing w:after="120"/>
        <w:rPr>
          <w:rFonts w:ascii="Arial" w:eastAsia="宋体" w:hAnsi="Arial" w:cs="Arial"/>
          <w:b/>
          <w:sz w:val="20"/>
          <w:szCs w:val="20"/>
        </w:rPr>
      </w:pPr>
    </w:p>
    <w:p w14:paraId="2AC3DF2E" w14:textId="77777777" w:rsidR="00651D72" w:rsidRPr="00BF7B97" w:rsidRDefault="00651D72" w:rsidP="00651D72">
      <w:pPr>
        <w:spacing w:after="120"/>
        <w:rPr>
          <w:rFonts w:ascii="Arial" w:eastAsia="PMingLiU" w:hAnsi="Arial" w:cs="Arial"/>
          <w:b/>
          <w:sz w:val="20"/>
          <w:szCs w:val="20"/>
          <w:lang w:val="en-GB" w:eastAsia="en-US"/>
        </w:rPr>
      </w:pPr>
      <w:r w:rsidRPr="00BF7B97">
        <w:rPr>
          <w:rFonts w:ascii="Arial" w:eastAsia="PMingLiU" w:hAnsi="Arial" w:cs="Arial"/>
          <w:b/>
          <w:sz w:val="20"/>
          <w:szCs w:val="20"/>
          <w:lang w:val="en-GB" w:eastAsia="en-US"/>
        </w:rPr>
        <w:t>2. Actions</w:t>
      </w:r>
    </w:p>
    <w:p w14:paraId="3755C346" w14:textId="69A767E8" w:rsidR="00651D72" w:rsidRPr="00BF7B97" w:rsidRDefault="00651D72" w:rsidP="00651D72">
      <w:pPr>
        <w:spacing w:after="120"/>
        <w:ind w:left="1985" w:hanging="1985"/>
        <w:rPr>
          <w:rFonts w:ascii="Arial" w:eastAsia="宋体" w:hAnsi="Arial" w:cs="Arial"/>
          <w:b/>
          <w:sz w:val="20"/>
          <w:szCs w:val="20"/>
          <w:lang w:val="en-GB"/>
        </w:rPr>
      </w:pPr>
      <w:r w:rsidRPr="00BF7B97">
        <w:rPr>
          <w:rFonts w:ascii="Arial" w:eastAsia="PMingLiU" w:hAnsi="Arial" w:cs="Arial"/>
          <w:b/>
          <w:sz w:val="20"/>
          <w:szCs w:val="20"/>
          <w:lang w:val="en-GB" w:eastAsia="en-US"/>
        </w:rPr>
        <w:t xml:space="preserve">To </w:t>
      </w:r>
      <w:r w:rsidRPr="00BF7B97">
        <w:rPr>
          <w:rFonts w:ascii="Arial" w:eastAsia="宋体" w:hAnsi="Arial" w:cs="Arial" w:hint="eastAsia"/>
          <w:b/>
          <w:sz w:val="20"/>
          <w:szCs w:val="20"/>
        </w:rPr>
        <w:t>RAN</w:t>
      </w:r>
      <w:r w:rsidR="002A0642">
        <w:rPr>
          <w:rFonts w:ascii="Arial" w:eastAsia="宋体" w:hAnsi="Arial" w:cs="Arial" w:hint="eastAsia"/>
          <w:b/>
          <w:sz w:val="20"/>
          <w:szCs w:val="20"/>
        </w:rPr>
        <w:t>3</w:t>
      </w:r>
      <w:r w:rsidRPr="00BF7B97">
        <w:rPr>
          <w:rFonts w:ascii="Arial" w:eastAsia="PMingLiU" w:hAnsi="Arial" w:cs="Arial"/>
          <w:b/>
          <w:sz w:val="20"/>
          <w:szCs w:val="20"/>
          <w:lang w:val="en-GB" w:eastAsia="en-US"/>
        </w:rPr>
        <w:t xml:space="preserve"> group</w:t>
      </w:r>
      <w:r w:rsidRPr="00BF7B97">
        <w:rPr>
          <w:rFonts w:ascii="Arial" w:eastAsia="宋体" w:hAnsi="Arial" w:cs="Arial" w:hint="eastAsia"/>
          <w:b/>
          <w:sz w:val="20"/>
          <w:szCs w:val="20"/>
          <w:lang w:val="en-GB"/>
        </w:rPr>
        <w:t>s</w:t>
      </w:r>
    </w:p>
    <w:p w14:paraId="70312CEB" w14:textId="2874FEED" w:rsidR="00651D72" w:rsidRPr="00BF7B97" w:rsidRDefault="00651D72" w:rsidP="00651D72">
      <w:pPr>
        <w:spacing w:after="120"/>
        <w:ind w:left="993" w:hanging="993"/>
        <w:jc w:val="both"/>
        <w:rPr>
          <w:rFonts w:ascii="Arial" w:eastAsia="PMingLiU" w:hAnsi="Arial" w:cs="Arial"/>
          <w:i/>
          <w:iCs/>
          <w:color w:val="FF0000"/>
          <w:sz w:val="20"/>
          <w:szCs w:val="20"/>
          <w:lang w:val="en-GB" w:eastAsia="en-US"/>
        </w:rPr>
      </w:pPr>
      <w:r w:rsidRPr="00BF7B97">
        <w:rPr>
          <w:rFonts w:ascii="Arial" w:eastAsia="PMingLiU" w:hAnsi="Arial" w:cs="Arial"/>
          <w:b/>
          <w:sz w:val="20"/>
          <w:szCs w:val="20"/>
          <w:lang w:val="en-GB" w:eastAsia="en-US"/>
        </w:rPr>
        <w:t xml:space="preserve">ACTION: </w:t>
      </w:r>
      <w:r w:rsidRPr="00BF7B97">
        <w:rPr>
          <w:rFonts w:ascii="Arial" w:eastAsia="PMingLiU" w:hAnsi="Arial" w:cs="Arial"/>
          <w:b/>
          <w:sz w:val="20"/>
          <w:szCs w:val="20"/>
          <w:lang w:val="en-GB" w:eastAsia="en-US"/>
        </w:rPr>
        <w:tab/>
      </w:r>
      <w:r w:rsidRPr="00BF7B97">
        <w:rPr>
          <w:rFonts w:ascii="Arial" w:eastAsia="PMingLiU" w:hAnsi="Arial" w:cs="Arial"/>
          <w:sz w:val="20"/>
          <w:szCs w:val="20"/>
          <w:lang w:val="en-GB" w:eastAsia="en-US"/>
        </w:rPr>
        <w:t xml:space="preserve">RAN2 kindly asks </w:t>
      </w:r>
      <w:r w:rsidRPr="00BF7B97">
        <w:rPr>
          <w:rFonts w:ascii="Arial" w:eastAsia="宋体" w:hAnsi="Arial" w:cs="Arial" w:hint="eastAsia"/>
          <w:sz w:val="20"/>
          <w:szCs w:val="20"/>
          <w:lang w:val="en-GB"/>
        </w:rPr>
        <w:t>RAN</w:t>
      </w:r>
      <w:r>
        <w:rPr>
          <w:rFonts w:ascii="Arial" w:eastAsia="宋体" w:hAnsi="Arial" w:cs="Arial" w:hint="eastAsia"/>
          <w:sz w:val="20"/>
          <w:szCs w:val="20"/>
          <w:lang w:val="en-GB"/>
        </w:rPr>
        <w:t>3</w:t>
      </w:r>
      <w:r w:rsidRPr="00BF7B97">
        <w:rPr>
          <w:rFonts w:ascii="Arial" w:eastAsia="宋体" w:hAnsi="Arial" w:cs="Arial" w:hint="eastAsia"/>
          <w:sz w:val="20"/>
          <w:szCs w:val="20"/>
          <w:lang w:val="en-GB"/>
        </w:rPr>
        <w:t xml:space="preserve"> </w:t>
      </w:r>
      <w:r w:rsidRPr="00BF7B97">
        <w:rPr>
          <w:rFonts w:ascii="Arial" w:eastAsia="PMingLiU" w:hAnsi="Arial" w:cs="Arial"/>
          <w:sz w:val="20"/>
          <w:szCs w:val="20"/>
          <w:lang w:val="en-GB" w:eastAsia="en-US"/>
        </w:rPr>
        <w:t>to</w:t>
      </w:r>
      <w:r>
        <w:rPr>
          <w:rFonts w:ascii="Arial" w:eastAsiaTheme="minorEastAsia" w:hAnsi="Arial" w:cs="Arial" w:hint="eastAsia"/>
          <w:sz w:val="20"/>
          <w:szCs w:val="20"/>
          <w:lang w:val="en-GB"/>
        </w:rPr>
        <w:t xml:space="preserve"> take the above agreement into the consideration in the future work</w:t>
      </w:r>
      <w:r w:rsidRPr="00BF7B97">
        <w:rPr>
          <w:rFonts w:ascii="Arial" w:eastAsia="PMingLiU" w:hAnsi="Arial" w:cs="Arial"/>
          <w:sz w:val="20"/>
          <w:szCs w:val="20"/>
          <w:lang w:val="en-GB" w:eastAsia="en-US"/>
        </w:rPr>
        <w:t xml:space="preserve">. </w:t>
      </w:r>
    </w:p>
    <w:p w14:paraId="29952111" w14:textId="77777777" w:rsidR="00651D72" w:rsidRPr="00BF7B97" w:rsidRDefault="00651D72" w:rsidP="00651D72">
      <w:pPr>
        <w:spacing w:after="120"/>
        <w:rPr>
          <w:rFonts w:ascii="Arial" w:eastAsia="PMingLiU" w:hAnsi="Arial" w:cs="Arial"/>
          <w:sz w:val="20"/>
          <w:szCs w:val="20"/>
          <w:lang w:val="en-GB" w:eastAsia="en-US"/>
        </w:rPr>
      </w:pPr>
    </w:p>
    <w:p w14:paraId="59226004" w14:textId="77777777" w:rsidR="00651D72" w:rsidRPr="00BF7B97" w:rsidRDefault="00651D72" w:rsidP="00651D72">
      <w:pPr>
        <w:spacing w:after="120"/>
        <w:rPr>
          <w:rFonts w:ascii="Arial" w:eastAsia="PMingLiU" w:hAnsi="Arial" w:cs="Arial"/>
          <w:b/>
          <w:sz w:val="20"/>
          <w:szCs w:val="20"/>
          <w:lang w:eastAsia="en-US"/>
        </w:rPr>
      </w:pPr>
      <w:r w:rsidRPr="00BF7B97">
        <w:rPr>
          <w:rFonts w:ascii="Arial" w:eastAsia="PMingLiU" w:hAnsi="Arial" w:cs="Arial"/>
          <w:b/>
          <w:sz w:val="20"/>
          <w:szCs w:val="20"/>
          <w:lang w:val="en-GB" w:eastAsia="en-US"/>
        </w:rPr>
        <w:t>3. Date of Next RAN2 Meetings:</w:t>
      </w:r>
    </w:p>
    <w:p w14:paraId="16CA674D" w14:textId="77777777" w:rsidR="00651D72" w:rsidRPr="00BF7B97" w:rsidRDefault="00651D72" w:rsidP="00651D72">
      <w:pPr>
        <w:tabs>
          <w:tab w:val="left" w:pos="3544"/>
        </w:tabs>
        <w:overflowPunct w:val="0"/>
        <w:spacing w:after="180"/>
        <w:ind w:left="2268" w:hanging="2268"/>
        <w:textAlignment w:val="baseline"/>
        <w:rPr>
          <w:rFonts w:ascii="Arial" w:eastAsia="PMingLiU" w:hAnsi="Arial" w:cs="Arial"/>
          <w:sz w:val="16"/>
          <w:szCs w:val="20"/>
          <w:lang w:eastAsia="en-US"/>
        </w:rPr>
      </w:pPr>
      <w:r w:rsidRPr="00BF7B97">
        <w:rPr>
          <w:rFonts w:ascii="Arial" w:eastAsia="PMingLiU" w:hAnsi="Arial" w:cs="Arial"/>
          <w:sz w:val="20"/>
          <w:szCs w:val="16"/>
          <w:lang w:val="en-GB"/>
        </w:rPr>
        <w:t>TSG RAN WG</w:t>
      </w:r>
      <w:r w:rsidRPr="00BF7B97">
        <w:rPr>
          <w:rFonts w:ascii="Arial" w:eastAsia="PMingLiU" w:hAnsi="Arial" w:cs="Arial"/>
          <w:sz w:val="20"/>
          <w:szCs w:val="16"/>
        </w:rPr>
        <w:t>2</w:t>
      </w:r>
      <w:r w:rsidRPr="00BF7B97">
        <w:rPr>
          <w:rFonts w:ascii="Arial" w:eastAsia="PMingLiU" w:hAnsi="Arial" w:cs="Arial"/>
          <w:sz w:val="20"/>
          <w:szCs w:val="16"/>
          <w:lang w:val="en-GB"/>
        </w:rPr>
        <w:t xml:space="preserve"> Meeting #12</w:t>
      </w:r>
      <w:r w:rsidRPr="00BF7B97">
        <w:rPr>
          <w:rFonts w:ascii="Arial" w:eastAsia="宋体" w:hAnsi="Arial" w:cs="Arial" w:hint="eastAsia"/>
          <w:sz w:val="20"/>
          <w:szCs w:val="16"/>
          <w:lang w:val="en-GB"/>
        </w:rPr>
        <w:t>1bis-e</w:t>
      </w:r>
      <w:r w:rsidRPr="00BF7B97">
        <w:rPr>
          <w:rFonts w:ascii="Arial" w:eastAsia="PMingLiU" w:hAnsi="Arial" w:cs="Arial"/>
          <w:sz w:val="20"/>
          <w:szCs w:val="16"/>
          <w:lang w:val="en-GB"/>
        </w:rPr>
        <w:tab/>
      </w:r>
      <w:r w:rsidRPr="00BF7B97">
        <w:rPr>
          <w:rFonts w:ascii="Arial" w:eastAsia="PMingLiU" w:hAnsi="Arial" w:cs="Arial"/>
          <w:sz w:val="20"/>
          <w:szCs w:val="16"/>
          <w:lang w:val="en-GB"/>
        </w:rPr>
        <w:tab/>
      </w:r>
      <w:r w:rsidRPr="00BF7B97">
        <w:rPr>
          <w:rFonts w:ascii="Arial" w:eastAsia="宋体" w:hAnsi="Arial" w:cs="Arial" w:hint="eastAsia"/>
          <w:sz w:val="20"/>
          <w:szCs w:val="16"/>
        </w:rPr>
        <w:t>17</w:t>
      </w:r>
      <w:r w:rsidRPr="00BF7B97">
        <w:rPr>
          <w:rFonts w:ascii="Arial" w:eastAsia="宋体" w:hAnsi="Arial" w:cs="Arial"/>
          <w:sz w:val="20"/>
          <w:szCs w:val="16"/>
          <w:lang w:val="en-GB"/>
        </w:rPr>
        <w:t xml:space="preserve"> – </w:t>
      </w:r>
      <w:r w:rsidRPr="00BF7B97">
        <w:rPr>
          <w:rFonts w:ascii="Arial" w:eastAsia="宋体" w:hAnsi="Arial" w:cs="Arial" w:hint="eastAsia"/>
          <w:sz w:val="20"/>
          <w:szCs w:val="16"/>
        </w:rPr>
        <w:t>26</w:t>
      </w:r>
      <w:r w:rsidRPr="00BF7B97">
        <w:rPr>
          <w:rFonts w:ascii="Arial" w:eastAsia="宋体" w:hAnsi="Arial" w:cs="Arial"/>
          <w:sz w:val="20"/>
          <w:szCs w:val="16"/>
          <w:lang w:val="en-GB"/>
        </w:rPr>
        <w:t xml:space="preserve"> </w:t>
      </w:r>
      <w:r w:rsidRPr="00BF7B97">
        <w:rPr>
          <w:rFonts w:ascii="Arial" w:eastAsia="宋体" w:hAnsi="Arial" w:cs="Arial" w:hint="eastAsia"/>
          <w:sz w:val="20"/>
          <w:szCs w:val="16"/>
          <w:lang w:val="en-GB"/>
        </w:rPr>
        <w:t>April</w:t>
      </w:r>
      <w:r w:rsidRPr="00BF7B97">
        <w:rPr>
          <w:rFonts w:ascii="Arial" w:eastAsia="PMingLiU" w:hAnsi="Arial" w:cs="Arial"/>
          <w:bCs/>
          <w:sz w:val="20"/>
          <w:szCs w:val="20"/>
          <w:lang w:val="en-GB" w:eastAsia="en-US"/>
        </w:rPr>
        <w:tab/>
      </w:r>
      <w:r w:rsidRPr="00BF7B97">
        <w:rPr>
          <w:rFonts w:ascii="Arial" w:eastAsia="PMingLiU" w:hAnsi="Arial" w:cs="Arial"/>
          <w:sz w:val="20"/>
          <w:szCs w:val="16"/>
          <w:lang w:val="en-GB"/>
        </w:rPr>
        <w:tab/>
      </w:r>
      <w:r w:rsidRPr="00BF7B97">
        <w:rPr>
          <w:rFonts w:ascii="Arial" w:eastAsia="宋体" w:hAnsi="Arial" w:cs="Arial" w:hint="eastAsia"/>
          <w:sz w:val="20"/>
          <w:szCs w:val="16"/>
          <w:lang w:val="en-GB"/>
        </w:rPr>
        <w:t xml:space="preserve">               </w:t>
      </w:r>
      <w:r>
        <w:rPr>
          <w:rFonts w:ascii="Arial" w:eastAsia="宋体" w:hAnsi="Arial" w:cs="Arial" w:hint="eastAsia"/>
          <w:sz w:val="20"/>
          <w:szCs w:val="16"/>
          <w:lang w:val="en-GB"/>
        </w:rPr>
        <w:t xml:space="preserve">      </w:t>
      </w:r>
      <w:r w:rsidRPr="00BF7B97">
        <w:rPr>
          <w:rFonts w:ascii="Arial" w:eastAsia="宋体" w:hAnsi="Arial" w:cs="Arial" w:hint="eastAsia"/>
          <w:sz w:val="20"/>
          <w:szCs w:val="16"/>
        </w:rPr>
        <w:t>Online</w:t>
      </w:r>
    </w:p>
    <w:p w14:paraId="6DE9B363" w14:textId="77777777" w:rsidR="00651D72" w:rsidRDefault="00651D72" w:rsidP="00651D72">
      <w:pPr>
        <w:rPr>
          <w:rFonts w:eastAsiaTheme="minorEastAsia"/>
          <w:sz w:val="20"/>
          <w:szCs w:val="20"/>
        </w:rPr>
      </w:pPr>
    </w:p>
    <w:p w14:paraId="309BC3C5" w14:textId="14D305CB" w:rsidR="002A0642" w:rsidRDefault="002A0642" w:rsidP="002A0642">
      <w:pPr>
        <w:pStyle w:val="3GPPH1"/>
        <w:tabs>
          <w:tab w:val="clear" w:pos="425"/>
          <w:tab w:val="num" w:pos="432"/>
        </w:tabs>
        <w:ind w:left="432"/>
        <w:jc w:val="both"/>
      </w:pPr>
      <w:r>
        <w:t>Annex</w:t>
      </w:r>
      <w:r>
        <w:rPr>
          <w:rFonts w:hint="eastAsia"/>
          <w:lang w:eastAsia="zh-CN"/>
        </w:rPr>
        <w:t xml:space="preserve"> 3</w:t>
      </w:r>
      <w:r>
        <w:t xml:space="preserve">: </w:t>
      </w:r>
      <w:r w:rsidR="006E0DD3">
        <w:rPr>
          <w:rFonts w:hint="eastAsia"/>
          <w:lang w:eastAsia="zh-CN"/>
        </w:rPr>
        <w:t>skeleton for stage 2 spec</w:t>
      </w:r>
    </w:p>
    <w:p w14:paraId="2999AB17" w14:textId="77777777" w:rsidR="00651D72" w:rsidRDefault="00651D72" w:rsidP="003D3A57">
      <w:pPr>
        <w:rPr>
          <w:rFonts w:eastAsiaTheme="minorEastAsia"/>
          <w:sz w:val="20"/>
          <w:szCs w:val="20"/>
        </w:rPr>
      </w:pPr>
    </w:p>
    <w:p w14:paraId="2DE474B7" w14:textId="2C8A9693" w:rsidR="006E0DD3" w:rsidRDefault="006E0DD3" w:rsidP="006E0DD3">
      <w:pPr>
        <w:keepNext/>
        <w:keepLines/>
        <w:overflowPunct w:val="0"/>
        <w:autoSpaceDE w:val="0"/>
        <w:autoSpaceDN w:val="0"/>
        <w:adjustRightInd w:val="0"/>
        <w:spacing w:before="120" w:after="180"/>
        <w:ind w:left="1134" w:hanging="1134"/>
        <w:textAlignment w:val="baseline"/>
        <w:rPr>
          <w:rFonts w:ascii="Arial" w:eastAsiaTheme="minorEastAsia" w:hAnsi="Arial"/>
          <w:sz w:val="28"/>
          <w:szCs w:val="20"/>
          <w:lang w:val="en-GB"/>
        </w:rPr>
      </w:pPr>
      <w:r w:rsidRPr="006E0DD3">
        <w:rPr>
          <w:rFonts w:ascii="Arial" w:eastAsiaTheme="minorEastAsia" w:hAnsi="Arial" w:hint="eastAsia"/>
          <w:sz w:val="28"/>
          <w:szCs w:val="20"/>
          <w:lang w:val="en-GB"/>
        </w:rPr>
        <w:t>---------------------------------------</w:t>
      </w:r>
      <w:r w:rsidRPr="006E0DD3">
        <w:rPr>
          <w:rFonts w:ascii="Arial" w:eastAsiaTheme="minorEastAsia" w:hAnsi="Arial"/>
          <w:sz w:val="28"/>
          <w:szCs w:val="20"/>
          <w:lang w:val="en-GB"/>
        </w:rPr>
        <w:t>S</w:t>
      </w:r>
      <w:r w:rsidRPr="006E0DD3">
        <w:rPr>
          <w:rFonts w:ascii="Arial" w:eastAsiaTheme="minorEastAsia" w:hAnsi="Arial" w:hint="eastAsia"/>
          <w:sz w:val="28"/>
          <w:szCs w:val="20"/>
          <w:lang w:val="en-GB"/>
        </w:rPr>
        <w:t>kip unrelated part---------------------------------</w:t>
      </w:r>
    </w:p>
    <w:p w14:paraId="1572388C" w14:textId="77777777" w:rsidR="00EA2550" w:rsidRPr="00EA2550" w:rsidRDefault="00EA2550" w:rsidP="00EA2550">
      <w:pPr>
        <w:keepNext/>
        <w:keepLines/>
        <w:numPr>
          <w:ilvl w:val="0"/>
          <w:numId w:val="38"/>
        </w:numPr>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bookmarkStart w:id="21" w:name="_Toc12632605"/>
      <w:bookmarkStart w:id="22" w:name="_Toc29305299"/>
      <w:bookmarkStart w:id="23" w:name="_Toc37338110"/>
      <w:bookmarkStart w:id="24" w:name="_Toc46488951"/>
      <w:bookmarkStart w:id="25" w:name="_Toc52567304"/>
      <w:bookmarkStart w:id="26" w:name="_Toc124536460"/>
      <w:r w:rsidRPr="00EA2550">
        <w:rPr>
          <w:rFonts w:ascii="Arial" w:hAnsi="Arial"/>
          <w:sz w:val="32"/>
          <w:szCs w:val="20"/>
          <w:lang w:val="en-GB" w:eastAsia="ja-JP"/>
        </w:rPr>
        <w:t>5.3</w:t>
      </w:r>
      <w:r w:rsidRPr="00EA2550">
        <w:rPr>
          <w:rFonts w:ascii="Arial" w:hAnsi="Arial"/>
          <w:sz w:val="32"/>
          <w:szCs w:val="20"/>
          <w:lang w:val="en-GB" w:eastAsia="ja-JP"/>
        </w:rPr>
        <w:tab/>
        <w:t>NG-RAN Positioning Operations</w:t>
      </w:r>
      <w:bookmarkEnd w:id="21"/>
      <w:bookmarkEnd w:id="22"/>
      <w:bookmarkEnd w:id="23"/>
      <w:bookmarkEnd w:id="24"/>
      <w:bookmarkEnd w:id="25"/>
      <w:bookmarkEnd w:id="26"/>
    </w:p>
    <w:p w14:paraId="342F615E" w14:textId="0DCAF179" w:rsidR="00EA2550" w:rsidRDefault="00EA2550" w:rsidP="00EA2550">
      <w:pPr>
        <w:keepNext/>
        <w:keepLines/>
        <w:overflowPunct w:val="0"/>
        <w:autoSpaceDE w:val="0"/>
        <w:autoSpaceDN w:val="0"/>
        <w:adjustRightInd w:val="0"/>
        <w:spacing w:before="120" w:after="180"/>
        <w:ind w:left="1134" w:hanging="1134"/>
        <w:textAlignment w:val="baseline"/>
        <w:rPr>
          <w:rFonts w:ascii="Arial" w:eastAsiaTheme="minorEastAsia" w:hAnsi="Arial"/>
          <w:sz w:val="28"/>
          <w:szCs w:val="20"/>
          <w:lang w:val="en-GB"/>
        </w:rPr>
      </w:pPr>
      <w:r w:rsidRPr="00EA2550">
        <w:rPr>
          <w:rFonts w:ascii="Arial" w:eastAsiaTheme="minorEastAsia" w:hAnsi="Arial"/>
          <w:sz w:val="28"/>
          <w:szCs w:val="20"/>
          <w:highlight w:val="yellow"/>
          <w:lang w:val="en-GB"/>
        </w:rPr>
        <w:t>S</w:t>
      </w:r>
      <w:r w:rsidRPr="00EA2550">
        <w:rPr>
          <w:rFonts w:ascii="Arial" w:eastAsiaTheme="minorEastAsia" w:hAnsi="Arial" w:hint="eastAsia"/>
          <w:sz w:val="28"/>
          <w:szCs w:val="20"/>
          <w:highlight w:val="yellow"/>
          <w:lang w:val="en-GB"/>
        </w:rPr>
        <w:t>kip unrelated part</w:t>
      </w:r>
    </w:p>
    <w:p w14:paraId="006A4952" w14:textId="297361B2" w:rsidR="00EA2550" w:rsidRPr="00EA2550" w:rsidRDefault="00EA2550" w:rsidP="00EA2550">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rPr>
      </w:pPr>
      <w:r w:rsidRPr="00EA2550">
        <w:rPr>
          <w:rFonts w:ascii="Arial" w:hAnsi="Arial"/>
          <w:sz w:val="28"/>
          <w:szCs w:val="20"/>
          <w:lang w:val="en-GB" w:eastAsia="ja-JP"/>
        </w:rPr>
        <w:t>5.3.</w:t>
      </w:r>
      <w:r>
        <w:rPr>
          <w:rFonts w:ascii="Arial" w:eastAsiaTheme="minorEastAsia" w:hAnsi="Arial" w:hint="eastAsia"/>
          <w:sz w:val="28"/>
          <w:szCs w:val="20"/>
          <w:lang w:val="en-GB"/>
        </w:rPr>
        <w:t>x</w:t>
      </w:r>
      <w:r w:rsidRPr="00EA2550">
        <w:rPr>
          <w:rFonts w:ascii="Arial" w:hAnsi="Arial"/>
          <w:sz w:val="28"/>
          <w:szCs w:val="20"/>
          <w:lang w:val="en-GB" w:eastAsia="ja-JP"/>
        </w:rPr>
        <w:tab/>
      </w:r>
      <w:r>
        <w:rPr>
          <w:rFonts w:ascii="Arial" w:eastAsiaTheme="minorEastAsia" w:hAnsi="Arial" w:hint="eastAsia"/>
          <w:sz w:val="28"/>
          <w:szCs w:val="20"/>
          <w:lang w:val="en-GB"/>
        </w:rPr>
        <w:t xml:space="preserve">RAT-dependent </w:t>
      </w:r>
      <w:r>
        <w:rPr>
          <w:rFonts w:ascii="Arial" w:eastAsiaTheme="minorEastAsia" w:hAnsi="Arial"/>
          <w:sz w:val="28"/>
          <w:szCs w:val="20"/>
          <w:lang w:val="en-GB"/>
        </w:rPr>
        <w:t>integrity</w:t>
      </w:r>
    </w:p>
    <w:p w14:paraId="79657988" w14:textId="5F08DBA1" w:rsidR="00EA2550" w:rsidRPr="00EB02F8" w:rsidRDefault="00EB02F8" w:rsidP="00EB02F8">
      <w:pPr>
        <w:outlineLvl w:val="3"/>
        <w:rPr>
          <w:rFonts w:ascii="Arial" w:eastAsiaTheme="minorEastAsia" w:hAnsi="Arial"/>
          <w:sz w:val="28"/>
          <w:szCs w:val="20"/>
          <w:lang w:val="en-GB"/>
        </w:rPr>
      </w:pPr>
      <w:r w:rsidRPr="00EA2550">
        <w:rPr>
          <w:rFonts w:ascii="Arial" w:hAnsi="Arial"/>
          <w:sz w:val="28"/>
          <w:szCs w:val="20"/>
          <w:lang w:val="en-GB" w:eastAsia="ja-JP"/>
        </w:rPr>
        <w:t>5.3.</w:t>
      </w:r>
      <w:r w:rsidRPr="00EB02F8">
        <w:rPr>
          <w:rFonts w:ascii="Arial" w:hAnsi="Arial" w:hint="eastAsia"/>
          <w:sz w:val="28"/>
          <w:szCs w:val="20"/>
          <w:lang w:val="en-GB" w:eastAsia="ja-JP"/>
        </w:rPr>
        <w:t>x.</w:t>
      </w:r>
      <w:r>
        <w:rPr>
          <w:rFonts w:ascii="Arial" w:eastAsiaTheme="minorEastAsia" w:hAnsi="Arial" w:hint="eastAsia"/>
          <w:sz w:val="28"/>
          <w:szCs w:val="20"/>
          <w:lang w:val="en-GB"/>
        </w:rPr>
        <w:t>1</w:t>
      </w:r>
      <w:r w:rsidRPr="00EB02F8">
        <w:rPr>
          <w:rFonts w:ascii="Arial" w:hAnsi="Arial" w:hint="eastAsia"/>
          <w:sz w:val="28"/>
          <w:szCs w:val="20"/>
          <w:lang w:val="en-GB" w:eastAsia="ja-JP"/>
        </w:rPr>
        <w:t xml:space="preserve"> </w:t>
      </w:r>
      <w:r>
        <w:rPr>
          <w:rFonts w:ascii="Arial" w:eastAsiaTheme="minorEastAsia" w:hAnsi="Arial" w:hint="eastAsia"/>
          <w:sz w:val="28"/>
          <w:szCs w:val="20"/>
          <w:lang w:val="en-GB"/>
        </w:rPr>
        <w:t xml:space="preserve"> General RAT-dependent integrity</w:t>
      </w:r>
    </w:p>
    <w:p w14:paraId="781CD4FA" w14:textId="77777777" w:rsidR="00EB02F8" w:rsidRDefault="00EB02F8" w:rsidP="00EB02F8">
      <w:pPr>
        <w:rPr>
          <w:rFonts w:ascii="Arial" w:eastAsiaTheme="minorEastAsia" w:hAnsi="Arial"/>
          <w:sz w:val="28"/>
          <w:szCs w:val="20"/>
          <w:lang w:val="en-GB"/>
        </w:rPr>
      </w:pPr>
      <w:bookmarkStart w:id="27" w:name="OLE_LINK117"/>
      <w:bookmarkStart w:id="28" w:name="OLE_LINK118"/>
    </w:p>
    <w:p w14:paraId="1AA24FB5" w14:textId="50917AB2" w:rsidR="00EB02F8" w:rsidRDefault="00EB02F8" w:rsidP="00EB02F8">
      <w:pPr>
        <w:rPr>
          <w:rFonts w:ascii="Arial" w:eastAsiaTheme="minorEastAsia" w:hAnsi="Arial"/>
          <w:sz w:val="28"/>
          <w:szCs w:val="20"/>
          <w:lang w:val="en-GB"/>
        </w:rPr>
      </w:pPr>
      <w:r w:rsidRPr="00EB02F8">
        <w:rPr>
          <w:rFonts w:ascii="Arial" w:eastAsiaTheme="minorEastAsia" w:hAnsi="Arial" w:hint="eastAsia"/>
          <w:sz w:val="28"/>
          <w:szCs w:val="20"/>
          <w:highlight w:val="yellow"/>
          <w:lang w:val="en-GB"/>
        </w:rPr>
        <w:t>TBA</w:t>
      </w:r>
    </w:p>
    <w:p w14:paraId="428C2E96" w14:textId="77777777" w:rsidR="00EB02F8" w:rsidRDefault="00EB02F8" w:rsidP="00EB02F8">
      <w:pPr>
        <w:rPr>
          <w:rFonts w:ascii="Arial" w:eastAsiaTheme="minorEastAsia" w:hAnsi="Arial"/>
          <w:sz w:val="28"/>
          <w:szCs w:val="20"/>
          <w:lang w:val="en-GB"/>
        </w:rPr>
      </w:pPr>
    </w:p>
    <w:bookmarkEnd w:id="27"/>
    <w:bookmarkEnd w:id="28"/>
    <w:p w14:paraId="10071E18" w14:textId="172D499C" w:rsidR="00EB02F8" w:rsidRPr="00EB02F8" w:rsidRDefault="00EB02F8" w:rsidP="00EB02F8">
      <w:pPr>
        <w:outlineLvl w:val="3"/>
        <w:rPr>
          <w:rFonts w:ascii="Arial" w:eastAsiaTheme="minorEastAsia" w:hAnsi="Arial"/>
          <w:sz w:val="28"/>
          <w:szCs w:val="20"/>
          <w:lang w:val="en-GB"/>
        </w:rPr>
      </w:pPr>
      <w:r w:rsidRPr="00EA2550">
        <w:rPr>
          <w:rFonts w:ascii="Arial" w:hAnsi="Arial"/>
          <w:sz w:val="28"/>
          <w:szCs w:val="20"/>
          <w:lang w:val="en-GB" w:eastAsia="ja-JP"/>
        </w:rPr>
        <w:t>5.3.</w:t>
      </w:r>
      <w:r w:rsidRPr="00EB02F8">
        <w:rPr>
          <w:rFonts w:ascii="Arial" w:hAnsi="Arial" w:hint="eastAsia"/>
          <w:sz w:val="28"/>
          <w:szCs w:val="20"/>
          <w:lang w:val="en-GB" w:eastAsia="ja-JP"/>
        </w:rPr>
        <w:t>x.</w:t>
      </w:r>
      <w:r>
        <w:rPr>
          <w:rFonts w:ascii="Arial" w:eastAsiaTheme="minorEastAsia" w:hAnsi="Arial" w:hint="eastAsia"/>
          <w:sz w:val="28"/>
          <w:szCs w:val="20"/>
          <w:lang w:val="en-GB"/>
        </w:rPr>
        <w:t>2</w:t>
      </w:r>
      <w:r w:rsidRPr="00EB02F8">
        <w:rPr>
          <w:rFonts w:ascii="Arial" w:hAnsi="Arial" w:hint="eastAsia"/>
          <w:sz w:val="28"/>
          <w:szCs w:val="20"/>
          <w:lang w:val="en-GB" w:eastAsia="ja-JP"/>
        </w:rPr>
        <w:t xml:space="preserve"> </w:t>
      </w:r>
      <w:r>
        <w:rPr>
          <w:rFonts w:ascii="Arial" w:eastAsiaTheme="minorEastAsia" w:hAnsi="Arial" w:hint="eastAsia"/>
          <w:sz w:val="28"/>
          <w:szCs w:val="20"/>
          <w:lang w:val="en-GB"/>
        </w:rPr>
        <w:t xml:space="preserve"> </w:t>
      </w:r>
      <w:r w:rsidRPr="00EB02F8">
        <w:rPr>
          <w:rFonts w:ascii="Arial" w:hAnsi="Arial"/>
          <w:sz w:val="28"/>
          <w:szCs w:val="20"/>
          <w:lang w:val="en-GB" w:eastAsia="ja-JP"/>
        </w:rPr>
        <w:t>Integrity Principle of Operation</w:t>
      </w:r>
      <w:r>
        <w:rPr>
          <w:rFonts w:ascii="Arial" w:eastAsiaTheme="minorEastAsia" w:hAnsi="Arial" w:hint="eastAsia"/>
          <w:sz w:val="28"/>
          <w:szCs w:val="20"/>
          <w:lang w:val="en-GB"/>
        </w:rPr>
        <w:t xml:space="preserve"> for RAT-dependent integrity</w:t>
      </w:r>
    </w:p>
    <w:p w14:paraId="2B821942" w14:textId="77777777" w:rsidR="00EB02F8" w:rsidRDefault="00EB02F8" w:rsidP="00EB02F8">
      <w:pPr>
        <w:rPr>
          <w:rFonts w:ascii="Arial" w:eastAsiaTheme="minorEastAsia" w:hAnsi="Arial"/>
          <w:sz w:val="28"/>
          <w:szCs w:val="20"/>
          <w:lang w:val="en-GB"/>
        </w:rPr>
      </w:pPr>
    </w:p>
    <w:p w14:paraId="390FBF8F" w14:textId="77777777" w:rsidR="00EB02F8" w:rsidRDefault="00EB02F8" w:rsidP="00EB02F8">
      <w:pPr>
        <w:rPr>
          <w:rFonts w:ascii="Arial" w:eastAsiaTheme="minorEastAsia" w:hAnsi="Arial"/>
          <w:sz w:val="28"/>
          <w:szCs w:val="20"/>
          <w:lang w:val="en-GB"/>
        </w:rPr>
      </w:pPr>
      <w:r w:rsidRPr="00EB02F8">
        <w:rPr>
          <w:rFonts w:ascii="Arial" w:eastAsiaTheme="minorEastAsia" w:hAnsi="Arial" w:hint="eastAsia"/>
          <w:sz w:val="28"/>
          <w:szCs w:val="20"/>
          <w:highlight w:val="yellow"/>
          <w:lang w:val="en-GB"/>
        </w:rPr>
        <w:t>TBA</w:t>
      </w:r>
    </w:p>
    <w:p w14:paraId="2C34AED6" w14:textId="77777777" w:rsidR="00EB02F8" w:rsidRDefault="00EB02F8" w:rsidP="00EB02F8">
      <w:pPr>
        <w:rPr>
          <w:rFonts w:ascii="Arial" w:eastAsiaTheme="minorEastAsia" w:hAnsi="Arial"/>
          <w:sz w:val="28"/>
          <w:szCs w:val="20"/>
          <w:lang w:val="en-GB"/>
        </w:rPr>
      </w:pPr>
    </w:p>
    <w:p w14:paraId="16E3FFB2" w14:textId="77777777" w:rsidR="00EB02F8" w:rsidRDefault="00EB02F8" w:rsidP="00EB02F8">
      <w:pPr>
        <w:rPr>
          <w:rFonts w:ascii="Arial" w:eastAsiaTheme="minorEastAsia" w:hAnsi="Arial"/>
          <w:sz w:val="28"/>
          <w:szCs w:val="20"/>
          <w:lang w:val="en-GB"/>
        </w:rPr>
      </w:pPr>
    </w:p>
    <w:p w14:paraId="6523E6E9" w14:textId="7651FE0D" w:rsidR="00EB02F8" w:rsidRPr="00EB02F8" w:rsidRDefault="00EB02F8" w:rsidP="00EB02F8">
      <w:pPr>
        <w:outlineLvl w:val="3"/>
        <w:rPr>
          <w:rFonts w:ascii="Arial" w:eastAsiaTheme="minorEastAsia" w:hAnsi="Arial"/>
          <w:sz w:val="28"/>
          <w:szCs w:val="20"/>
          <w:lang w:val="en-GB"/>
        </w:rPr>
      </w:pPr>
      <w:r w:rsidRPr="00EA2550">
        <w:rPr>
          <w:rFonts w:ascii="Arial" w:hAnsi="Arial"/>
          <w:sz w:val="28"/>
          <w:szCs w:val="20"/>
          <w:lang w:val="en-GB" w:eastAsia="ja-JP"/>
        </w:rPr>
        <w:t>5.3.</w:t>
      </w:r>
      <w:r w:rsidRPr="00EB02F8">
        <w:rPr>
          <w:rFonts w:ascii="Arial" w:hAnsi="Arial" w:hint="eastAsia"/>
          <w:sz w:val="28"/>
          <w:szCs w:val="20"/>
          <w:lang w:val="en-GB" w:eastAsia="ja-JP"/>
        </w:rPr>
        <w:t>x.</w:t>
      </w:r>
      <w:r>
        <w:rPr>
          <w:rFonts w:ascii="Arial" w:eastAsiaTheme="minorEastAsia" w:hAnsi="Arial" w:hint="eastAsia"/>
          <w:sz w:val="28"/>
          <w:szCs w:val="20"/>
          <w:lang w:val="en-GB"/>
        </w:rPr>
        <w:t>3</w:t>
      </w:r>
      <w:r w:rsidRPr="00EB02F8">
        <w:rPr>
          <w:rFonts w:ascii="Arial" w:hAnsi="Arial" w:hint="eastAsia"/>
          <w:sz w:val="28"/>
          <w:szCs w:val="20"/>
          <w:lang w:val="en-GB" w:eastAsia="ja-JP"/>
        </w:rPr>
        <w:t xml:space="preserve"> </w:t>
      </w:r>
      <w:r>
        <w:rPr>
          <w:rFonts w:ascii="Arial" w:eastAsiaTheme="minorEastAsia" w:hAnsi="Arial" w:hint="eastAsia"/>
          <w:sz w:val="28"/>
          <w:szCs w:val="20"/>
          <w:lang w:val="en-GB"/>
        </w:rPr>
        <w:t xml:space="preserve"> </w:t>
      </w:r>
      <w:r w:rsidRPr="00EB02F8">
        <w:rPr>
          <w:rFonts w:ascii="Arial" w:eastAsiaTheme="minorEastAsia" w:hAnsi="Arial"/>
          <w:sz w:val="28"/>
          <w:szCs w:val="20"/>
          <w:lang w:val="en-GB"/>
        </w:rPr>
        <w:t>Mapping of integrity parameters</w:t>
      </w:r>
    </w:p>
    <w:p w14:paraId="7C241211" w14:textId="77777777" w:rsidR="00EB02F8" w:rsidRDefault="00EB02F8" w:rsidP="00EB02F8">
      <w:pPr>
        <w:rPr>
          <w:rFonts w:ascii="Arial" w:eastAsiaTheme="minorEastAsia" w:hAnsi="Arial"/>
          <w:sz w:val="28"/>
          <w:szCs w:val="20"/>
          <w:lang w:val="en-GB"/>
        </w:rPr>
      </w:pPr>
    </w:p>
    <w:p w14:paraId="0ED61D93" w14:textId="77777777" w:rsidR="00EB02F8" w:rsidRDefault="00EB02F8" w:rsidP="00EB02F8">
      <w:pPr>
        <w:rPr>
          <w:rFonts w:ascii="Arial" w:eastAsiaTheme="minorEastAsia" w:hAnsi="Arial"/>
          <w:sz w:val="28"/>
          <w:szCs w:val="20"/>
          <w:lang w:val="en-GB"/>
        </w:rPr>
      </w:pPr>
      <w:r w:rsidRPr="00EB02F8">
        <w:rPr>
          <w:rFonts w:ascii="Arial" w:eastAsiaTheme="minorEastAsia" w:hAnsi="Arial" w:hint="eastAsia"/>
          <w:sz w:val="28"/>
          <w:szCs w:val="20"/>
          <w:highlight w:val="yellow"/>
          <w:lang w:val="en-GB"/>
        </w:rPr>
        <w:t>TBA</w:t>
      </w:r>
    </w:p>
    <w:p w14:paraId="47394C92" w14:textId="77777777" w:rsidR="00EB02F8" w:rsidRDefault="00EB02F8" w:rsidP="00EB02F8">
      <w:pPr>
        <w:rPr>
          <w:rFonts w:ascii="Arial" w:eastAsiaTheme="minorEastAsia" w:hAnsi="Arial"/>
          <w:sz w:val="28"/>
          <w:szCs w:val="20"/>
          <w:lang w:val="en-GB"/>
        </w:rPr>
      </w:pPr>
    </w:p>
    <w:p w14:paraId="429A5E14" w14:textId="77777777" w:rsidR="006E0DD3" w:rsidRDefault="006E0DD3" w:rsidP="006E0DD3">
      <w:pPr>
        <w:keepNext/>
        <w:keepLines/>
        <w:overflowPunct w:val="0"/>
        <w:autoSpaceDE w:val="0"/>
        <w:autoSpaceDN w:val="0"/>
        <w:adjustRightInd w:val="0"/>
        <w:spacing w:before="120" w:after="180"/>
        <w:ind w:left="1134" w:hanging="1134"/>
        <w:textAlignment w:val="baseline"/>
        <w:rPr>
          <w:rFonts w:ascii="Arial" w:eastAsiaTheme="minorEastAsia" w:hAnsi="Arial"/>
          <w:sz w:val="28"/>
          <w:szCs w:val="20"/>
          <w:lang w:val="en-GB"/>
        </w:rPr>
      </w:pPr>
      <w:r w:rsidRPr="006E0DD3">
        <w:rPr>
          <w:rFonts w:ascii="Arial" w:eastAsiaTheme="minorEastAsia" w:hAnsi="Arial" w:hint="eastAsia"/>
          <w:sz w:val="28"/>
          <w:szCs w:val="20"/>
          <w:lang w:val="en-GB"/>
        </w:rPr>
        <w:t>---------------------------------------</w:t>
      </w:r>
      <w:r w:rsidRPr="006E0DD3">
        <w:rPr>
          <w:rFonts w:ascii="Arial" w:eastAsiaTheme="minorEastAsia" w:hAnsi="Arial"/>
          <w:sz w:val="28"/>
          <w:szCs w:val="20"/>
          <w:lang w:val="en-GB"/>
        </w:rPr>
        <w:t>S</w:t>
      </w:r>
      <w:r w:rsidRPr="006E0DD3">
        <w:rPr>
          <w:rFonts w:ascii="Arial" w:eastAsiaTheme="minorEastAsia" w:hAnsi="Arial" w:hint="eastAsia"/>
          <w:sz w:val="28"/>
          <w:szCs w:val="20"/>
          <w:lang w:val="en-GB"/>
        </w:rPr>
        <w:t>kip unrelated part---------------------------------</w:t>
      </w:r>
    </w:p>
    <w:sectPr w:rsidR="006E0DD3" w:rsidSect="00EB35EA">
      <w:headerReference w:type="default" r:id="rId17"/>
      <w:footerReference w:type="defaul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17AA51" w14:textId="77777777" w:rsidR="0097501E" w:rsidRDefault="0097501E" w:rsidP="00E9523A">
      <w:pPr>
        <w:ind w:left="-2"/>
      </w:pPr>
      <w:r>
        <w:separator/>
      </w:r>
    </w:p>
  </w:endnote>
  <w:endnote w:type="continuationSeparator" w:id="0">
    <w:p w14:paraId="4C436543" w14:textId="77777777" w:rsidR="0097501E" w:rsidRDefault="0097501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9D37C7" w:rsidRDefault="009D37C7">
            <w:pPr>
              <w:pStyle w:val="ad"/>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97501E">
              <w:rPr>
                <w:rFonts w:ascii="Arial" w:hAnsi="Arial" w:cs="Arial"/>
                <w:b/>
                <w:i/>
                <w:noProof/>
                <w:sz w:val="15"/>
              </w:rPr>
              <w:t>1</w:t>
            </w:r>
            <w:r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97501E">
              <w:rPr>
                <w:rFonts w:ascii="Arial" w:hAnsi="Arial" w:cs="Arial"/>
                <w:b/>
                <w:i/>
                <w:noProof/>
                <w:sz w:val="15"/>
              </w:rPr>
              <w:t>1</w:t>
            </w:r>
            <w:r w:rsidRPr="00EB35EA">
              <w:rPr>
                <w:rFonts w:ascii="Arial" w:hAnsi="Arial" w:cs="Arial"/>
                <w:b/>
                <w:i/>
                <w:sz w:val="21"/>
                <w:szCs w:val="24"/>
              </w:rPr>
              <w:fldChar w:fldCharType="end"/>
            </w:r>
          </w:p>
        </w:sdtContent>
      </w:sdt>
    </w:sdtContent>
  </w:sdt>
  <w:p w14:paraId="60CE3306" w14:textId="77777777" w:rsidR="009D37C7" w:rsidRDefault="009D37C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1F06BD" w14:textId="77777777" w:rsidR="0097501E" w:rsidRDefault="0097501E" w:rsidP="00E9523A">
      <w:pPr>
        <w:ind w:left="-2"/>
      </w:pPr>
      <w:r>
        <w:separator/>
      </w:r>
    </w:p>
  </w:footnote>
  <w:footnote w:type="continuationSeparator" w:id="0">
    <w:p w14:paraId="2982C2D7" w14:textId="77777777" w:rsidR="0097501E" w:rsidRDefault="0097501E"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54711" w14:textId="77777777" w:rsidR="009D37C7" w:rsidRPr="001A329E" w:rsidRDefault="009D37C7"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BL"/>
      <w:lvlText w:val="*"/>
      <w:lvlJc w:val="left"/>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57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53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nsid w:val="32D97ED3"/>
    <w:multiLevelType w:val="hybridMultilevel"/>
    <w:tmpl w:val="91CCD76A"/>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9">
    <w:nsid w:val="390C489C"/>
    <w:multiLevelType w:val="hybridMultilevel"/>
    <w:tmpl w:val="817CE526"/>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3EE543E"/>
    <w:multiLevelType w:val="hybridMultilevel"/>
    <w:tmpl w:val="A0403E4E"/>
    <w:lvl w:ilvl="0" w:tplc="25603618">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7A67448"/>
    <w:multiLevelType w:val="hybridMultilevel"/>
    <w:tmpl w:val="9ED6160A"/>
    <w:lvl w:ilvl="0" w:tplc="03B6D768">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4F9A0A53"/>
    <w:multiLevelType w:val="hybridMultilevel"/>
    <w:tmpl w:val="83329496"/>
    <w:lvl w:ilvl="0" w:tplc="9970D0D8">
      <w:start w:val="1"/>
      <w:numFmt w:val="decimal"/>
      <w:lvlText w:val="2.3.%1"/>
      <w:lvlJc w:val="left"/>
      <w:pPr>
        <w:ind w:left="1129" w:hanging="420"/>
      </w:pPr>
      <w:rPr>
        <w:rFonts w:ascii="Calibri" w:hAnsi="Calibri" w:cs="Calibri"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F9C1F98"/>
    <w:multiLevelType w:val="hybridMultilevel"/>
    <w:tmpl w:val="6342524E"/>
    <w:lvl w:ilvl="0" w:tplc="0B9CD850">
      <w:start w:val="1"/>
      <w:numFmt w:val="bullet"/>
      <w:lvlText w:val="‑"/>
      <w:lvlJc w:val="left"/>
      <w:pPr>
        <w:ind w:left="720" w:hanging="360"/>
      </w:pPr>
      <w:rPr>
        <w:rFonts w:ascii="Times New Roman" w:hAnsi="Times New Roman" w:cs="Times New Roman" w:hint="default"/>
      </w:rPr>
    </w:lvl>
    <w:lvl w:ilvl="1" w:tplc="EBC46306">
      <w:numFmt w:val="bullet"/>
      <w:lvlText w:val="-"/>
      <w:lvlJc w:val="left"/>
      <w:pPr>
        <w:ind w:left="1800" w:hanging="72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4">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5"/>
  </w:num>
  <w:num w:numId="3">
    <w:abstractNumId w:val="1"/>
  </w:num>
  <w:num w:numId="4">
    <w:abstractNumId w:val="35"/>
  </w:num>
  <w:num w:numId="5">
    <w:abstractNumId w:val="20"/>
  </w:num>
  <w:num w:numId="6">
    <w:abstractNumId w:val="41"/>
  </w:num>
  <w:num w:numId="7">
    <w:abstractNumId w:val="3"/>
  </w:num>
  <w:num w:numId="8">
    <w:abstractNumId w:val="4"/>
  </w:num>
  <w:num w:numId="9">
    <w:abstractNumId w:val="12"/>
  </w:num>
  <w:num w:numId="10">
    <w:abstractNumId w:val="0"/>
  </w:num>
  <w:num w:numId="11">
    <w:abstractNumId w:val="29"/>
  </w:num>
  <w:num w:numId="12">
    <w:abstractNumId w:val="32"/>
  </w:num>
  <w:num w:numId="13">
    <w:abstractNumId w:val="43"/>
  </w:num>
  <w:num w:numId="14">
    <w:abstractNumId w:val="14"/>
  </w:num>
  <w:num w:numId="15">
    <w:abstractNumId w:val="24"/>
  </w:num>
  <w:num w:numId="16">
    <w:abstractNumId w:val="18"/>
  </w:num>
  <w:num w:numId="17">
    <w:abstractNumId w:val="27"/>
  </w:num>
  <w:num w:numId="18">
    <w:abstractNumId w:val="45"/>
  </w:num>
  <w:num w:numId="19">
    <w:abstractNumId w:val="28"/>
  </w:num>
  <w:num w:numId="20">
    <w:abstractNumId w:val="25"/>
  </w:num>
  <w:num w:numId="21">
    <w:abstractNumId w:val="42"/>
  </w:num>
  <w:num w:numId="22">
    <w:abstractNumId w:val="21"/>
  </w:num>
  <w:num w:numId="23">
    <w:abstractNumId w:val="17"/>
  </w:num>
  <w:num w:numId="24">
    <w:abstractNumId w:val="11"/>
  </w:num>
  <w:num w:numId="25">
    <w:abstractNumId w:val="31"/>
  </w:num>
  <w:num w:numId="26">
    <w:abstractNumId w:val="44"/>
  </w:num>
  <w:num w:numId="27">
    <w:abstractNumId w:val="39"/>
  </w:num>
  <w:num w:numId="28">
    <w:abstractNumId w:val="5"/>
  </w:num>
  <w:num w:numId="29">
    <w:abstractNumId w:val="46"/>
  </w:num>
  <w:num w:numId="30">
    <w:abstractNumId w:val="13"/>
  </w:num>
  <w:num w:numId="31">
    <w:abstractNumId w:val="40"/>
  </w:num>
  <w:num w:numId="32">
    <w:abstractNumId w:val="9"/>
  </w:num>
  <w:num w:numId="33">
    <w:abstractNumId w:val="37"/>
  </w:num>
  <w:num w:numId="3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10"/>
  </w:num>
  <w:num w:numId="37">
    <w:abstractNumId w:val="6"/>
  </w:num>
  <w:num w:numId="38">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9">
    <w:abstractNumId w:val="30"/>
  </w:num>
  <w:num w:numId="40">
    <w:abstractNumId w:val="16"/>
  </w:num>
  <w:num w:numId="41">
    <w:abstractNumId w:val="33"/>
  </w:num>
  <w:num w:numId="42">
    <w:abstractNumId w:val="7"/>
  </w:num>
  <w:num w:numId="43">
    <w:abstractNumId w:val="8"/>
  </w:num>
  <w:num w:numId="44">
    <w:abstractNumId w:val="26"/>
  </w:num>
  <w:num w:numId="45">
    <w:abstractNumId w:val="23"/>
  </w:num>
  <w:num w:numId="46">
    <w:abstractNumId w:val="36"/>
  </w:num>
  <w:num w:numId="47">
    <w:abstractNumId w:val="19"/>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ADC"/>
    <w:rsid w:val="00000FEA"/>
    <w:rsid w:val="00001266"/>
    <w:rsid w:val="00001569"/>
    <w:rsid w:val="00001FE6"/>
    <w:rsid w:val="0000207E"/>
    <w:rsid w:val="00002229"/>
    <w:rsid w:val="0000229A"/>
    <w:rsid w:val="00002421"/>
    <w:rsid w:val="00002868"/>
    <w:rsid w:val="0000314F"/>
    <w:rsid w:val="0000351A"/>
    <w:rsid w:val="000035A5"/>
    <w:rsid w:val="00003FD2"/>
    <w:rsid w:val="000040A9"/>
    <w:rsid w:val="0000444D"/>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477D"/>
    <w:rsid w:val="0001534E"/>
    <w:rsid w:val="00015419"/>
    <w:rsid w:val="000159FF"/>
    <w:rsid w:val="00015E22"/>
    <w:rsid w:val="000161ED"/>
    <w:rsid w:val="00016490"/>
    <w:rsid w:val="0001726E"/>
    <w:rsid w:val="00017339"/>
    <w:rsid w:val="0001761E"/>
    <w:rsid w:val="000176BD"/>
    <w:rsid w:val="00017BD0"/>
    <w:rsid w:val="000201CD"/>
    <w:rsid w:val="000203CC"/>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428"/>
    <w:rsid w:val="00027524"/>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AFD"/>
    <w:rsid w:val="00034F0E"/>
    <w:rsid w:val="00034F6F"/>
    <w:rsid w:val="00034FE0"/>
    <w:rsid w:val="000350C8"/>
    <w:rsid w:val="00035218"/>
    <w:rsid w:val="000353EC"/>
    <w:rsid w:val="00035570"/>
    <w:rsid w:val="000356D7"/>
    <w:rsid w:val="00035711"/>
    <w:rsid w:val="00035796"/>
    <w:rsid w:val="000359EF"/>
    <w:rsid w:val="00036216"/>
    <w:rsid w:val="000363B7"/>
    <w:rsid w:val="00036766"/>
    <w:rsid w:val="00036853"/>
    <w:rsid w:val="00036A93"/>
    <w:rsid w:val="000372AC"/>
    <w:rsid w:val="00037DEE"/>
    <w:rsid w:val="00037FA6"/>
    <w:rsid w:val="00040269"/>
    <w:rsid w:val="0004042C"/>
    <w:rsid w:val="00040A30"/>
    <w:rsid w:val="00040CC0"/>
    <w:rsid w:val="00041207"/>
    <w:rsid w:val="000414A7"/>
    <w:rsid w:val="00042BBB"/>
    <w:rsid w:val="00042FC4"/>
    <w:rsid w:val="0004310A"/>
    <w:rsid w:val="00043695"/>
    <w:rsid w:val="00043AD0"/>
    <w:rsid w:val="00043ADB"/>
    <w:rsid w:val="00043B54"/>
    <w:rsid w:val="00043C48"/>
    <w:rsid w:val="00043D61"/>
    <w:rsid w:val="00043D69"/>
    <w:rsid w:val="00043F5C"/>
    <w:rsid w:val="000444FE"/>
    <w:rsid w:val="00044EC0"/>
    <w:rsid w:val="0004521C"/>
    <w:rsid w:val="00045337"/>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8E"/>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5E6"/>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8DC"/>
    <w:rsid w:val="00074A84"/>
    <w:rsid w:val="00074D84"/>
    <w:rsid w:val="000752C4"/>
    <w:rsid w:val="0007534F"/>
    <w:rsid w:val="0007539C"/>
    <w:rsid w:val="000755F0"/>
    <w:rsid w:val="00075765"/>
    <w:rsid w:val="000757A7"/>
    <w:rsid w:val="00075DC1"/>
    <w:rsid w:val="00076054"/>
    <w:rsid w:val="000766F5"/>
    <w:rsid w:val="000769D1"/>
    <w:rsid w:val="00076B46"/>
    <w:rsid w:val="00076FDE"/>
    <w:rsid w:val="000778DE"/>
    <w:rsid w:val="00077B75"/>
    <w:rsid w:val="00077EE6"/>
    <w:rsid w:val="000800A1"/>
    <w:rsid w:val="000806EA"/>
    <w:rsid w:val="000807A3"/>
    <w:rsid w:val="000807FB"/>
    <w:rsid w:val="000808DE"/>
    <w:rsid w:val="00080D12"/>
    <w:rsid w:val="000810E2"/>
    <w:rsid w:val="00081414"/>
    <w:rsid w:val="000814B1"/>
    <w:rsid w:val="0008173F"/>
    <w:rsid w:val="00081BFB"/>
    <w:rsid w:val="00081DFF"/>
    <w:rsid w:val="00082216"/>
    <w:rsid w:val="000823D6"/>
    <w:rsid w:val="0008254A"/>
    <w:rsid w:val="000825B5"/>
    <w:rsid w:val="0008264F"/>
    <w:rsid w:val="0008290B"/>
    <w:rsid w:val="00082950"/>
    <w:rsid w:val="00082E78"/>
    <w:rsid w:val="00083CB2"/>
    <w:rsid w:val="000844DB"/>
    <w:rsid w:val="00084F5F"/>
    <w:rsid w:val="00085080"/>
    <w:rsid w:val="000850B2"/>
    <w:rsid w:val="0008531E"/>
    <w:rsid w:val="000853B9"/>
    <w:rsid w:val="0008560C"/>
    <w:rsid w:val="0008632F"/>
    <w:rsid w:val="00086383"/>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1D"/>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179"/>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91B"/>
    <w:rsid w:val="000B0E22"/>
    <w:rsid w:val="000B0FCF"/>
    <w:rsid w:val="000B1111"/>
    <w:rsid w:val="000B185D"/>
    <w:rsid w:val="000B1C16"/>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9F9"/>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4F4"/>
    <w:rsid w:val="000D165B"/>
    <w:rsid w:val="000D1903"/>
    <w:rsid w:val="000D193E"/>
    <w:rsid w:val="000D19F2"/>
    <w:rsid w:val="000D1D70"/>
    <w:rsid w:val="000D1FA7"/>
    <w:rsid w:val="000D243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98"/>
    <w:rsid w:val="000E39F1"/>
    <w:rsid w:val="000E3A85"/>
    <w:rsid w:val="000E3A9B"/>
    <w:rsid w:val="000E3AF0"/>
    <w:rsid w:val="000E3B41"/>
    <w:rsid w:val="000E3B8F"/>
    <w:rsid w:val="000E3C14"/>
    <w:rsid w:val="000E3C57"/>
    <w:rsid w:val="000E3DE5"/>
    <w:rsid w:val="000E445D"/>
    <w:rsid w:val="000E44AD"/>
    <w:rsid w:val="000E4991"/>
    <w:rsid w:val="000E4B75"/>
    <w:rsid w:val="000E4C41"/>
    <w:rsid w:val="000E4E83"/>
    <w:rsid w:val="000E5143"/>
    <w:rsid w:val="000E5409"/>
    <w:rsid w:val="000E555C"/>
    <w:rsid w:val="000E55D5"/>
    <w:rsid w:val="000E5B66"/>
    <w:rsid w:val="000E60AD"/>
    <w:rsid w:val="000E617E"/>
    <w:rsid w:val="000E6262"/>
    <w:rsid w:val="000E65F0"/>
    <w:rsid w:val="000E6C05"/>
    <w:rsid w:val="000E6C69"/>
    <w:rsid w:val="000E6DF9"/>
    <w:rsid w:val="000E727D"/>
    <w:rsid w:val="000E7386"/>
    <w:rsid w:val="000E73CC"/>
    <w:rsid w:val="000E7666"/>
    <w:rsid w:val="000E7917"/>
    <w:rsid w:val="000F09BA"/>
    <w:rsid w:val="000F0AA2"/>
    <w:rsid w:val="000F0DC5"/>
    <w:rsid w:val="000F0FB3"/>
    <w:rsid w:val="000F153C"/>
    <w:rsid w:val="000F16D1"/>
    <w:rsid w:val="000F195F"/>
    <w:rsid w:val="000F1C3B"/>
    <w:rsid w:val="000F239A"/>
    <w:rsid w:val="000F266C"/>
    <w:rsid w:val="000F290F"/>
    <w:rsid w:val="000F29DB"/>
    <w:rsid w:val="000F30B4"/>
    <w:rsid w:val="000F354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198"/>
    <w:rsid w:val="000F6392"/>
    <w:rsid w:val="000F63A2"/>
    <w:rsid w:val="000F663D"/>
    <w:rsid w:val="000F6BA5"/>
    <w:rsid w:val="000F6BE4"/>
    <w:rsid w:val="000F708F"/>
    <w:rsid w:val="000F760A"/>
    <w:rsid w:val="000F768E"/>
    <w:rsid w:val="000F7BA1"/>
    <w:rsid w:val="000F7C11"/>
    <w:rsid w:val="000F7F60"/>
    <w:rsid w:val="0010002C"/>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D11"/>
    <w:rsid w:val="00102E74"/>
    <w:rsid w:val="001033B0"/>
    <w:rsid w:val="00103413"/>
    <w:rsid w:val="001034D4"/>
    <w:rsid w:val="0010358A"/>
    <w:rsid w:val="00103878"/>
    <w:rsid w:val="00103FF1"/>
    <w:rsid w:val="00104287"/>
    <w:rsid w:val="00104BFF"/>
    <w:rsid w:val="00104E04"/>
    <w:rsid w:val="001051B9"/>
    <w:rsid w:val="00105260"/>
    <w:rsid w:val="001053B0"/>
    <w:rsid w:val="00105488"/>
    <w:rsid w:val="00105600"/>
    <w:rsid w:val="001057A4"/>
    <w:rsid w:val="00105817"/>
    <w:rsid w:val="00105AB0"/>
    <w:rsid w:val="00105B53"/>
    <w:rsid w:val="0010606F"/>
    <w:rsid w:val="0010729F"/>
    <w:rsid w:val="0010750F"/>
    <w:rsid w:val="00107AEF"/>
    <w:rsid w:val="00107C18"/>
    <w:rsid w:val="00110194"/>
    <w:rsid w:val="00110ED7"/>
    <w:rsid w:val="00110F3F"/>
    <w:rsid w:val="00111436"/>
    <w:rsid w:val="0011195E"/>
    <w:rsid w:val="00111985"/>
    <w:rsid w:val="00111F7F"/>
    <w:rsid w:val="001120BB"/>
    <w:rsid w:val="00112496"/>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1FA"/>
    <w:rsid w:val="00117B64"/>
    <w:rsid w:val="001207BD"/>
    <w:rsid w:val="00120B56"/>
    <w:rsid w:val="00120CDB"/>
    <w:rsid w:val="0012126C"/>
    <w:rsid w:val="00121D1A"/>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07"/>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3"/>
    <w:rsid w:val="00135827"/>
    <w:rsid w:val="00135AC8"/>
    <w:rsid w:val="00135B13"/>
    <w:rsid w:val="00135EFC"/>
    <w:rsid w:val="001362E4"/>
    <w:rsid w:val="00136680"/>
    <w:rsid w:val="00136A81"/>
    <w:rsid w:val="00136ABE"/>
    <w:rsid w:val="00136B42"/>
    <w:rsid w:val="0013766B"/>
    <w:rsid w:val="00137E8C"/>
    <w:rsid w:val="00137EA5"/>
    <w:rsid w:val="00140551"/>
    <w:rsid w:val="0014084E"/>
    <w:rsid w:val="001409C4"/>
    <w:rsid w:val="00140C34"/>
    <w:rsid w:val="001418A8"/>
    <w:rsid w:val="00141AEB"/>
    <w:rsid w:val="00141B4C"/>
    <w:rsid w:val="0014207F"/>
    <w:rsid w:val="00142285"/>
    <w:rsid w:val="00142486"/>
    <w:rsid w:val="001424D3"/>
    <w:rsid w:val="001424E7"/>
    <w:rsid w:val="00142544"/>
    <w:rsid w:val="00142748"/>
    <w:rsid w:val="0014289D"/>
    <w:rsid w:val="001430FA"/>
    <w:rsid w:val="0014361D"/>
    <w:rsid w:val="0014363A"/>
    <w:rsid w:val="001436FC"/>
    <w:rsid w:val="00143816"/>
    <w:rsid w:val="00143D7E"/>
    <w:rsid w:val="00143DDF"/>
    <w:rsid w:val="00143E47"/>
    <w:rsid w:val="00144167"/>
    <w:rsid w:val="0014460A"/>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37"/>
    <w:rsid w:val="00146EFE"/>
    <w:rsid w:val="00147068"/>
    <w:rsid w:val="00147AD3"/>
    <w:rsid w:val="0015041A"/>
    <w:rsid w:val="00150A7E"/>
    <w:rsid w:val="00150AA0"/>
    <w:rsid w:val="00150B2D"/>
    <w:rsid w:val="00150DF0"/>
    <w:rsid w:val="001517A8"/>
    <w:rsid w:val="001517D1"/>
    <w:rsid w:val="00151989"/>
    <w:rsid w:val="00151DE7"/>
    <w:rsid w:val="0015204B"/>
    <w:rsid w:val="001520CE"/>
    <w:rsid w:val="00152365"/>
    <w:rsid w:val="00152857"/>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991"/>
    <w:rsid w:val="00161C40"/>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BAA"/>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B8B"/>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1BA"/>
    <w:rsid w:val="00181242"/>
    <w:rsid w:val="00181254"/>
    <w:rsid w:val="001812C4"/>
    <w:rsid w:val="001813B7"/>
    <w:rsid w:val="0018142D"/>
    <w:rsid w:val="0018186C"/>
    <w:rsid w:val="001818F5"/>
    <w:rsid w:val="00181945"/>
    <w:rsid w:val="00181E81"/>
    <w:rsid w:val="00181ECA"/>
    <w:rsid w:val="00182060"/>
    <w:rsid w:val="00182073"/>
    <w:rsid w:val="001820B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3D2"/>
    <w:rsid w:val="001925F8"/>
    <w:rsid w:val="001928C2"/>
    <w:rsid w:val="001929D2"/>
    <w:rsid w:val="00192F90"/>
    <w:rsid w:val="00192FF9"/>
    <w:rsid w:val="00193852"/>
    <w:rsid w:val="00194013"/>
    <w:rsid w:val="00194245"/>
    <w:rsid w:val="0019472E"/>
    <w:rsid w:val="001952DD"/>
    <w:rsid w:val="0019543B"/>
    <w:rsid w:val="001956D1"/>
    <w:rsid w:val="00195C9C"/>
    <w:rsid w:val="00196422"/>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7D9"/>
    <w:rsid w:val="001A790C"/>
    <w:rsid w:val="001A7BCC"/>
    <w:rsid w:val="001A7C6C"/>
    <w:rsid w:val="001B0C2B"/>
    <w:rsid w:val="001B0CBA"/>
    <w:rsid w:val="001B113F"/>
    <w:rsid w:val="001B162E"/>
    <w:rsid w:val="001B1BA3"/>
    <w:rsid w:val="001B24D3"/>
    <w:rsid w:val="001B274D"/>
    <w:rsid w:val="001B29F4"/>
    <w:rsid w:val="001B2B5F"/>
    <w:rsid w:val="001B34A9"/>
    <w:rsid w:val="001B3A36"/>
    <w:rsid w:val="001B3AB2"/>
    <w:rsid w:val="001B4167"/>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192"/>
    <w:rsid w:val="001C05F6"/>
    <w:rsid w:val="001C065A"/>
    <w:rsid w:val="001C0727"/>
    <w:rsid w:val="001C080B"/>
    <w:rsid w:val="001C082C"/>
    <w:rsid w:val="001C0844"/>
    <w:rsid w:val="001C0857"/>
    <w:rsid w:val="001C0930"/>
    <w:rsid w:val="001C0B46"/>
    <w:rsid w:val="001C0FBA"/>
    <w:rsid w:val="001C1164"/>
    <w:rsid w:val="001C11D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8EE"/>
    <w:rsid w:val="001C5C57"/>
    <w:rsid w:val="001C5C8D"/>
    <w:rsid w:val="001C5EC5"/>
    <w:rsid w:val="001C611F"/>
    <w:rsid w:val="001C641E"/>
    <w:rsid w:val="001C6A9D"/>
    <w:rsid w:val="001C6C75"/>
    <w:rsid w:val="001C732B"/>
    <w:rsid w:val="001C7500"/>
    <w:rsid w:val="001C766D"/>
    <w:rsid w:val="001C7672"/>
    <w:rsid w:val="001C7B4D"/>
    <w:rsid w:val="001C7BBE"/>
    <w:rsid w:val="001C7BF8"/>
    <w:rsid w:val="001C7C11"/>
    <w:rsid w:val="001D02BA"/>
    <w:rsid w:val="001D03A1"/>
    <w:rsid w:val="001D0514"/>
    <w:rsid w:val="001D0597"/>
    <w:rsid w:val="001D0AB9"/>
    <w:rsid w:val="001D0EE7"/>
    <w:rsid w:val="001D11C9"/>
    <w:rsid w:val="001D15B5"/>
    <w:rsid w:val="001D2040"/>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0D0"/>
    <w:rsid w:val="001E0258"/>
    <w:rsid w:val="001E0447"/>
    <w:rsid w:val="001E0836"/>
    <w:rsid w:val="001E0961"/>
    <w:rsid w:val="001E0BBD"/>
    <w:rsid w:val="001E0DCC"/>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4BF"/>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08B"/>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545"/>
    <w:rsid w:val="00203921"/>
    <w:rsid w:val="00203A0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07F2C"/>
    <w:rsid w:val="0021039D"/>
    <w:rsid w:val="0021051F"/>
    <w:rsid w:val="0021085E"/>
    <w:rsid w:val="00210FA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040"/>
    <w:rsid w:val="0022443F"/>
    <w:rsid w:val="002246ED"/>
    <w:rsid w:val="002247E6"/>
    <w:rsid w:val="00224D75"/>
    <w:rsid w:val="00224F2F"/>
    <w:rsid w:val="00224FA3"/>
    <w:rsid w:val="0022502A"/>
    <w:rsid w:val="002251E8"/>
    <w:rsid w:val="002261B0"/>
    <w:rsid w:val="002266A4"/>
    <w:rsid w:val="00226EB8"/>
    <w:rsid w:val="00227347"/>
    <w:rsid w:val="0022743B"/>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09"/>
    <w:rsid w:val="00233A91"/>
    <w:rsid w:val="00233AE9"/>
    <w:rsid w:val="00233B8B"/>
    <w:rsid w:val="00233D01"/>
    <w:rsid w:val="00233DCB"/>
    <w:rsid w:val="00233E6A"/>
    <w:rsid w:val="00234013"/>
    <w:rsid w:val="00234200"/>
    <w:rsid w:val="00234541"/>
    <w:rsid w:val="00234DE1"/>
    <w:rsid w:val="002352F8"/>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1F4"/>
    <w:rsid w:val="002423C6"/>
    <w:rsid w:val="00242455"/>
    <w:rsid w:val="00242722"/>
    <w:rsid w:val="002428F5"/>
    <w:rsid w:val="002429FF"/>
    <w:rsid w:val="00242D34"/>
    <w:rsid w:val="0024304C"/>
    <w:rsid w:val="00243980"/>
    <w:rsid w:val="00244BBA"/>
    <w:rsid w:val="00244ED4"/>
    <w:rsid w:val="00244F60"/>
    <w:rsid w:val="00245297"/>
    <w:rsid w:val="002453DC"/>
    <w:rsid w:val="00245785"/>
    <w:rsid w:val="00245ADF"/>
    <w:rsid w:val="00245E6F"/>
    <w:rsid w:val="00246127"/>
    <w:rsid w:val="00246A27"/>
    <w:rsid w:val="00246A60"/>
    <w:rsid w:val="00247863"/>
    <w:rsid w:val="00247E9C"/>
    <w:rsid w:val="00247F0E"/>
    <w:rsid w:val="00250178"/>
    <w:rsid w:val="00250599"/>
    <w:rsid w:val="002505C1"/>
    <w:rsid w:val="00250892"/>
    <w:rsid w:val="00250C3D"/>
    <w:rsid w:val="002513CE"/>
    <w:rsid w:val="002516FF"/>
    <w:rsid w:val="00251734"/>
    <w:rsid w:val="0025182A"/>
    <w:rsid w:val="002518D9"/>
    <w:rsid w:val="00251BD3"/>
    <w:rsid w:val="002521B8"/>
    <w:rsid w:val="002522ED"/>
    <w:rsid w:val="0025233E"/>
    <w:rsid w:val="00252A7F"/>
    <w:rsid w:val="00252AB8"/>
    <w:rsid w:val="00252BAB"/>
    <w:rsid w:val="002531FD"/>
    <w:rsid w:val="0025385F"/>
    <w:rsid w:val="00253C4C"/>
    <w:rsid w:val="00253D03"/>
    <w:rsid w:val="00253EF5"/>
    <w:rsid w:val="0025409F"/>
    <w:rsid w:val="00254199"/>
    <w:rsid w:val="00254364"/>
    <w:rsid w:val="0025449B"/>
    <w:rsid w:val="002554E4"/>
    <w:rsid w:val="00255543"/>
    <w:rsid w:val="0025576D"/>
    <w:rsid w:val="002559E3"/>
    <w:rsid w:val="00255C4D"/>
    <w:rsid w:val="00256021"/>
    <w:rsid w:val="002561DA"/>
    <w:rsid w:val="00256576"/>
    <w:rsid w:val="00256D29"/>
    <w:rsid w:val="00256ECE"/>
    <w:rsid w:val="002571EE"/>
    <w:rsid w:val="00257573"/>
    <w:rsid w:val="002576A9"/>
    <w:rsid w:val="00257874"/>
    <w:rsid w:val="00257AD3"/>
    <w:rsid w:val="00260310"/>
    <w:rsid w:val="00260AB2"/>
    <w:rsid w:val="00260E4E"/>
    <w:rsid w:val="00260E62"/>
    <w:rsid w:val="00261149"/>
    <w:rsid w:val="00261398"/>
    <w:rsid w:val="00261827"/>
    <w:rsid w:val="0026193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884"/>
    <w:rsid w:val="00267FF3"/>
    <w:rsid w:val="00270050"/>
    <w:rsid w:val="0027074D"/>
    <w:rsid w:val="00270A9C"/>
    <w:rsid w:val="00270B4C"/>
    <w:rsid w:val="00270ED8"/>
    <w:rsid w:val="00270EF2"/>
    <w:rsid w:val="00271323"/>
    <w:rsid w:val="0027165A"/>
    <w:rsid w:val="00271B9E"/>
    <w:rsid w:val="00271E2B"/>
    <w:rsid w:val="00271FEF"/>
    <w:rsid w:val="00272027"/>
    <w:rsid w:val="0027227D"/>
    <w:rsid w:val="002724AD"/>
    <w:rsid w:val="002724DC"/>
    <w:rsid w:val="00272ED5"/>
    <w:rsid w:val="002732C6"/>
    <w:rsid w:val="00273491"/>
    <w:rsid w:val="0027369D"/>
    <w:rsid w:val="0027391F"/>
    <w:rsid w:val="00273D42"/>
    <w:rsid w:val="00273DDB"/>
    <w:rsid w:val="00274002"/>
    <w:rsid w:val="00274162"/>
    <w:rsid w:val="00274206"/>
    <w:rsid w:val="00274301"/>
    <w:rsid w:val="00274410"/>
    <w:rsid w:val="00274671"/>
    <w:rsid w:val="00274B6F"/>
    <w:rsid w:val="00275032"/>
    <w:rsid w:val="002752F7"/>
    <w:rsid w:val="00275408"/>
    <w:rsid w:val="002755E8"/>
    <w:rsid w:val="002756D4"/>
    <w:rsid w:val="002757E3"/>
    <w:rsid w:val="002758EB"/>
    <w:rsid w:val="00275BB5"/>
    <w:rsid w:val="00275DC3"/>
    <w:rsid w:val="00275ED1"/>
    <w:rsid w:val="00276378"/>
    <w:rsid w:val="00276DBF"/>
    <w:rsid w:val="00276E99"/>
    <w:rsid w:val="00277D89"/>
    <w:rsid w:val="00277F6A"/>
    <w:rsid w:val="00277FB3"/>
    <w:rsid w:val="002809D2"/>
    <w:rsid w:val="00280B07"/>
    <w:rsid w:val="00280B63"/>
    <w:rsid w:val="00280D82"/>
    <w:rsid w:val="00280DC4"/>
    <w:rsid w:val="00281262"/>
    <w:rsid w:val="00281720"/>
    <w:rsid w:val="002817C7"/>
    <w:rsid w:val="00281A35"/>
    <w:rsid w:val="00281E3B"/>
    <w:rsid w:val="00281F3F"/>
    <w:rsid w:val="0028216F"/>
    <w:rsid w:val="00282846"/>
    <w:rsid w:val="00282E37"/>
    <w:rsid w:val="00283394"/>
    <w:rsid w:val="002835ED"/>
    <w:rsid w:val="002838FF"/>
    <w:rsid w:val="00283F11"/>
    <w:rsid w:val="00284441"/>
    <w:rsid w:val="00284B74"/>
    <w:rsid w:val="00284C6B"/>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D0F"/>
    <w:rsid w:val="00292F42"/>
    <w:rsid w:val="00293344"/>
    <w:rsid w:val="002933B1"/>
    <w:rsid w:val="002933FD"/>
    <w:rsid w:val="00293475"/>
    <w:rsid w:val="002937C7"/>
    <w:rsid w:val="00293892"/>
    <w:rsid w:val="002938C5"/>
    <w:rsid w:val="002939DC"/>
    <w:rsid w:val="00293EAF"/>
    <w:rsid w:val="00294001"/>
    <w:rsid w:val="0029433F"/>
    <w:rsid w:val="0029451B"/>
    <w:rsid w:val="00294551"/>
    <w:rsid w:val="00294A04"/>
    <w:rsid w:val="00294BD9"/>
    <w:rsid w:val="00295327"/>
    <w:rsid w:val="002953E3"/>
    <w:rsid w:val="00295A68"/>
    <w:rsid w:val="0029664E"/>
    <w:rsid w:val="002968D8"/>
    <w:rsid w:val="00296D2F"/>
    <w:rsid w:val="00296EB9"/>
    <w:rsid w:val="00297027"/>
    <w:rsid w:val="00297162"/>
    <w:rsid w:val="00297884"/>
    <w:rsid w:val="00297C58"/>
    <w:rsid w:val="00297E60"/>
    <w:rsid w:val="002A0642"/>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7E9"/>
    <w:rsid w:val="002A38FA"/>
    <w:rsid w:val="002A3A16"/>
    <w:rsid w:val="002A3D3A"/>
    <w:rsid w:val="002A3E11"/>
    <w:rsid w:val="002A3E9B"/>
    <w:rsid w:val="002A3F9E"/>
    <w:rsid w:val="002A41ED"/>
    <w:rsid w:val="002A42A1"/>
    <w:rsid w:val="002A4868"/>
    <w:rsid w:val="002A493C"/>
    <w:rsid w:val="002A4AD6"/>
    <w:rsid w:val="002A4E1C"/>
    <w:rsid w:val="002A52A3"/>
    <w:rsid w:val="002A5359"/>
    <w:rsid w:val="002A58BF"/>
    <w:rsid w:val="002A5CF9"/>
    <w:rsid w:val="002A6115"/>
    <w:rsid w:val="002A67D3"/>
    <w:rsid w:val="002A6CFC"/>
    <w:rsid w:val="002A6F54"/>
    <w:rsid w:val="002A793C"/>
    <w:rsid w:val="002A79B0"/>
    <w:rsid w:val="002A7BAB"/>
    <w:rsid w:val="002A7FC0"/>
    <w:rsid w:val="002B07A8"/>
    <w:rsid w:val="002B0DC9"/>
    <w:rsid w:val="002B11D3"/>
    <w:rsid w:val="002B1342"/>
    <w:rsid w:val="002B1C4A"/>
    <w:rsid w:val="002B224F"/>
    <w:rsid w:val="002B2882"/>
    <w:rsid w:val="002B2E6F"/>
    <w:rsid w:val="002B3008"/>
    <w:rsid w:val="002B3055"/>
    <w:rsid w:val="002B3847"/>
    <w:rsid w:val="002B39C4"/>
    <w:rsid w:val="002B3A31"/>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6C53"/>
    <w:rsid w:val="002B7156"/>
    <w:rsid w:val="002B7258"/>
    <w:rsid w:val="002B7A3D"/>
    <w:rsid w:val="002B7E9B"/>
    <w:rsid w:val="002C0387"/>
    <w:rsid w:val="002C08DC"/>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369"/>
    <w:rsid w:val="002C25DF"/>
    <w:rsid w:val="002C2A67"/>
    <w:rsid w:val="002C2C71"/>
    <w:rsid w:val="002C2CF7"/>
    <w:rsid w:val="002C308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208"/>
    <w:rsid w:val="002C68D7"/>
    <w:rsid w:val="002C6DE9"/>
    <w:rsid w:val="002C745E"/>
    <w:rsid w:val="002C784C"/>
    <w:rsid w:val="002C7F35"/>
    <w:rsid w:val="002C7FBE"/>
    <w:rsid w:val="002D019E"/>
    <w:rsid w:val="002D0A16"/>
    <w:rsid w:val="002D0CC1"/>
    <w:rsid w:val="002D0D81"/>
    <w:rsid w:val="002D14EE"/>
    <w:rsid w:val="002D19E7"/>
    <w:rsid w:val="002D1B86"/>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061"/>
    <w:rsid w:val="002F32C0"/>
    <w:rsid w:val="002F35D5"/>
    <w:rsid w:val="002F3D86"/>
    <w:rsid w:val="002F3FB2"/>
    <w:rsid w:val="002F42A7"/>
    <w:rsid w:val="002F5130"/>
    <w:rsid w:val="002F57B6"/>
    <w:rsid w:val="002F57D5"/>
    <w:rsid w:val="002F5A0A"/>
    <w:rsid w:val="002F5E9E"/>
    <w:rsid w:val="002F5EBD"/>
    <w:rsid w:val="002F606B"/>
    <w:rsid w:val="002F6703"/>
    <w:rsid w:val="002F686F"/>
    <w:rsid w:val="002F6AB7"/>
    <w:rsid w:val="002F6B93"/>
    <w:rsid w:val="002F6EE3"/>
    <w:rsid w:val="002F7754"/>
    <w:rsid w:val="002F79E3"/>
    <w:rsid w:val="002F7B75"/>
    <w:rsid w:val="002F7C7A"/>
    <w:rsid w:val="002F7DC9"/>
    <w:rsid w:val="002F7EA1"/>
    <w:rsid w:val="0030017D"/>
    <w:rsid w:val="0030028A"/>
    <w:rsid w:val="003003E9"/>
    <w:rsid w:val="00300C37"/>
    <w:rsid w:val="0030110C"/>
    <w:rsid w:val="00301229"/>
    <w:rsid w:val="003015B7"/>
    <w:rsid w:val="00301AA0"/>
    <w:rsid w:val="00301D24"/>
    <w:rsid w:val="00301F90"/>
    <w:rsid w:val="00301FE1"/>
    <w:rsid w:val="00302065"/>
    <w:rsid w:val="00302790"/>
    <w:rsid w:val="00302B90"/>
    <w:rsid w:val="00303AAD"/>
    <w:rsid w:val="00303B54"/>
    <w:rsid w:val="00303D44"/>
    <w:rsid w:val="00303DB8"/>
    <w:rsid w:val="00303F0F"/>
    <w:rsid w:val="00303F7A"/>
    <w:rsid w:val="00304265"/>
    <w:rsid w:val="0030434A"/>
    <w:rsid w:val="00304A60"/>
    <w:rsid w:val="00304AAB"/>
    <w:rsid w:val="00304F3C"/>
    <w:rsid w:val="0030516B"/>
    <w:rsid w:val="003054B9"/>
    <w:rsid w:val="00305948"/>
    <w:rsid w:val="00305AA7"/>
    <w:rsid w:val="00306310"/>
    <w:rsid w:val="00306782"/>
    <w:rsid w:val="00306B3F"/>
    <w:rsid w:val="00306C7F"/>
    <w:rsid w:val="00306DF6"/>
    <w:rsid w:val="00306F77"/>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1FF1"/>
    <w:rsid w:val="0031260E"/>
    <w:rsid w:val="003126C6"/>
    <w:rsid w:val="003127F4"/>
    <w:rsid w:val="003130F1"/>
    <w:rsid w:val="003130F3"/>
    <w:rsid w:val="003135DF"/>
    <w:rsid w:val="00313B5E"/>
    <w:rsid w:val="00313F23"/>
    <w:rsid w:val="00313FC3"/>
    <w:rsid w:val="00314089"/>
    <w:rsid w:val="0031468C"/>
    <w:rsid w:val="0031474B"/>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1F46"/>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612"/>
    <w:rsid w:val="003249C3"/>
    <w:rsid w:val="00324F09"/>
    <w:rsid w:val="00324FBD"/>
    <w:rsid w:val="0032514B"/>
    <w:rsid w:val="0032541B"/>
    <w:rsid w:val="003254CB"/>
    <w:rsid w:val="0032550C"/>
    <w:rsid w:val="00325943"/>
    <w:rsid w:val="00325A5A"/>
    <w:rsid w:val="00326019"/>
    <w:rsid w:val="00326898"/>
    <w:rsid w:val="00326D11"/>
    <w:rsid w:val="00326F6F"/>
    <w:rsid w:val="0032708C"/>
    <w:rsid w:val="00327348"/>
    <w:rsid w:val="00327509"/>
    <w:rsid w:val="00327AD4"/>
    <w:rsid w:val="00327D38"/>
    <w:rsid w:val="00327E4D"/>
    <w:rsid w:val="0033010F"/>
    <w:rsid w:val="003308DB"/>
    <w:rsid w:val="00330C72"/>
    <w:rsid w:val="00330CDF"/>
    <w:rsid w:val="00331279"/>
    <w:rsid w:val="0033158B"/>
    <w:rsid w:val="00331AF3"/>
    <w:rsid w:val="00332356"/>
    <w:rsid w:val="00333114"/>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3FF"/>
    <w:rsid w:val="00340713"/>
    <w:rsid w:val="00340949"/>
    <w:rsid w:val="00340DC4"/>
    <w:rsid w:val="00341112"/>
    <w:rsid w:val="00341536"/>
    <w:rsid w:val="003424DD"/>
    <w:rsid w:val="00342C1E"/>
    <w:rsid w:val="00342C61"/>
    <w:rsid w:val="0034332E"/>
    <w:rsid w:val="00343483"/>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16"/>
    <w:rsid w:val="00346EB6"/>
    <w:rsid w:val="00346F69"/>
    <w:rsid w:val="00347754"/>
    <w:rsid w:val="00347C74"/>
    <w:rsid w:val="003500C8"/>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940"/>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5D9D"/>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D56"/>
    <w:rsid w:val="00363E9E"/>
    <w:rsid w:val="00364653"/>
    <w:rsid w:val="003648AB"/>
    <w:rsid w:val="00364DE7"/>
    <w:rsid w:val="00365023"/>
    <w:rsid w:val="00365243"/>
    <w:rsid w:val="00365410"/>
    <w:rsid w:val="0036584B"/>
    <w:rsid w:val="003658F8"/>
    <w:rsid w:val="00365A9C"/>
    <w:rsid w:val="00365CC8"/>
    <w:rsid w:val="0036650E"/>
    <w:rsid w:val="00366D2B"/>
    <w:rsid w:val="00366D5D"/>
    <w:rsid w:val="00366DF7"/>
    <w:rsid w:val="00366E34"/>
    <w:rsid w:val="00367185"/>
    <w:rsid w:val="003673D7"/>
    <w:rsid w:val="003678FA"/>
    <w:rsid w:val="003679A5"/>
    <w:rsid w:val="00367B98"/>
    <w:rsid w:val="003701BE"/>
    <w:rsid w:val="003701C3"/>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7BB"/>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5EA"/>
    <w:rsid w:val="0039086B"/>
    <w:rsid w:val="0039087A"/>
    <w:rsid w:val="003909EF"/>
    <w:rsid w:val="00390E59"/>
    <w:rsid w:val="00390F14"/>
    <w:rsid w:val="00390F57"/>
    <w:rsid w:val="0039120D"/>
    <w:rsid w:val="0039125E"/>
    <w:rsid w:val="003913B9"/>
    <w:rsid w:val="00391467"/>
    <w:rsid w:val="00391A82"/>
    <w:rsid w:val="00391BEA"/>
    <w:rsid w:val="00391F50"/>
    <w:rsid w:val="0039249F"/>
    <w:rsid w:val="00392750"/>
    <w:rsid w:val="00392975"/>
    <w:rsid w:val="0039302D"/>
    <w:rsid w:val="00393055"/>
    <w:rsid w:val="003931D3"/>
    <w:rsid w:val="003935FE"/>
    <w:rsid w:val="00393A59"/>
    <w:rsid w:val="00393B1F"/>
    <w:rsid w:val="00394042"/>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B7"/>
    <w:rsid w:val="003A46E6"/>
    <w:rsid w:val="003A4800"/>
    <w:rsid w:val="003A4C09"/>
    <w:rsid w:val="003A4C9D"/>
    <w:rsid w:val="003A53B6"/>
    <w:rsid w:val="003A5A31"/>
    <w:rsid w:val="003A5C69"/>
    <w:rsid w:val="003A5E94"/>
    <w:rsid w:val="003A6086"/>
    <w:rsid w:val="003A6A95"/>
    <w:rsid w:val="003A7925"/>
    <w:rsid w:val="003A7A7A"/>
    <w:rsid w:val="003A7F8E"/>
    <w:rsid w:val="003B011C"/>
    <w:rsid w:val="003B03DA"/>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2F8A"/>
    <w:rsid w:val="003B2FDE"/>
    <w:rsid w:val="003B3094"/>
    <w:rsid w:val="003B31A6"/>
    <w:rsid w:val="003B32B5"/>
    <w:rsid w:val="003B32D9"/>
    <w:rsid w:val="003B35B7"/>
    <w:rsid w:val="003B3E09"/>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1F9B"/>
    <w:rsid w:val="003C2209"/>
    <w:rsid w:val="003C22C8"/>
    <w:rsid w:val="003C25D1"/>
    <w:rsid w:val="003C2E7E"/>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6F4"/>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A57"/>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237"/>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654"/>
    <w:rsid w:val="003E7B31"/>
    <w:rsid w:val="003E7BED"/>
    <w:rsid w:val="003E7F9D"/>
    <w:rsid w:val="003F0222"/>
    <w:rsid w:val="003F0263"/>
    <w:rsid w:val="003F053C"/>
    <w:rsid w:val="003F05EE"/>
    <w:rsid w:val="003F07A3"/>
    <w:rsid w:val="003F08BC"/>
    <w:rsid w:val="003F0DA9"/>
    <w:rsid w:val="003F0DED"/>
    <w:rsid w:val="003F0E83"/>
    <w:rsid w:val="003F0EB8"/>
    <w:rsid w:val="003F10E4"/>
    <w:rsid w:val="003F11C6"/>
    <w:rsid w:val="003F18D4"/>
    <w:rsid w:val="003F1E62"/>
    <w:rsid w:val="003F27E1"/>
    <w:rsid w:val="003F28E4"/>
    <w:rsid w:val="003F2BEC"/>
    <w:rsid w:val="003F2DF4"/>
    <w:rsid w:val="003F2E40"/>
    <w:rsid w:val="003F3040"/>
    <w:rsid w:val="003F3329"/>
    <w:rsid w:val="003F34BD"/>
    <w:rsid w:val="003F3B25"/>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65"/>
    <w:rsid w:val="003F6CD4"/>
    <w:rsid w:val="003F730B"/>
    <w:rsid w:val="003F7729"/>
    <w:rsid w:val="003F7857"/>
    <w:rsid w:val="003F7A11"/>
    <w:rsid w:val="004004E0"/>
    <w:rsid w:val="00400511"/>
    <w:rsid w:val="004005F0"/>
    <w:rsid w:val="00400799"/>
    <w:rsid w:val="00400E19"/>
    <w:rsid w:val="0040114A"/>
    <w:rsid w:val="0040147E"/>
    <w:rsid w:val="0040161D"/>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48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17F98"/>
    <w:rsid w:val="004203CC"/>
    <w:rsid w:val="004204BF"/>
    <w:rsid w:val="004208CB"/>
    <w:rsid w:val="00420911"/>
    <w:rsid w:val="00420944"/>
    <w:rsid w:val="0042156C"/>
    <w:rsid w:val="004215EA"/>
    <w:rsid w:val="00421604"/>
    <w:rsid w:val="004217A4"/>
    <w:rsid w:val="00421A40"/>
    <w:rsid w:val="00421DE7"/>
    <w:rsid w:val="00422017"/>
    <w:rsid w:val="004220AD"/>
    <w:rsid w:val="004223E4"/>
    <w:rsid w:val="0042260F"/>
    <w:rsid w:val="00422B9E"/>
    <w:rsid w:val="0042300F"/>
    <w:rsid w:val="004237A7"/>
    <w:rsid w:val="00423E35"/>
    <w:rsid w:val="00423FE7"/>
    <w:rsid w:val="004241FE"/>
    <w:rsid w:val="004242CF"/>
    <w:rsid w:val="00424612"/>
    <w:rsid w:val="00424725"/>
    <w:rsid w:val="00425108"/>
    <w:rsid w:val="0042518F"/>
    <w:rsid w:val="00425BC9"/>
    <w:rsid w:val="00425FCB"/>
    <w:rsid w:val="0042608C"/>
    <w:rsid w:val="00426306"/>
    <w:rsid w:val="0042638B"/>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592C"/>
    <w:rsid w:val="004359E4"/>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1F12"/>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95C"/>
    <w:rsid w:val="00446A84"/>
    <w:rsid w:val="00446D36"/>
    <w:rsid w:val="00447781"/>
    <w:rsid w:val="00447990"/>
    <w:rsid w:val="004504DE"/>
    <w:rsid w:val="00450895"/>
    <w:rsid w:val="00450E7F"/>
    <w:rsid w:val="00450F34"/>
    <w:rsid w:val="004511F5"/>
    <w:rsid w:val="00451296"/>
    <w:rsid w:val="004517A1"/>
    <w:rsid w:val="00451888"/>
    <w:rsid w:val="00451BAF"/>
    <w:rsid w:val="00452083"/>
    <w:rsid w:val="00452403"/>
    <w:rsid w:val="004528D9"/>
    <w:rsid w:val="00452BE0"/>
    <w:rsid w:val="00452EFD"/>
    <w:rsid w:val="0045327B"/>
    <w:rsid w:val="0045355A"/>
    <w:rsid w:val="00453892"/>
    <w:rsid w:val="00453AAE"/>
    <w:rsid w:val="00453BE9"/>
    <w:rsid w:val="00454528"/>
    <w:rsid w:val="00454CE6"/>
    <w:rsid w:val="0045506C"/>
    <w:rsid w:val="00455590"/>
    <w:rsid w:val="00455754"/>
    <w:rsid w:val="00455B12"/>
    <w:rsid w:val="00455C7A"/>
    <w:rsid w:val="00455D95"/>
    <w:rsid w:val="00455E7A"/>
    <w:rsid w:val="00456170"/>
    <w:rsid w:val="004567E9"/>
    <w:rsid w:val="00456A2F"/>
    <w:rsid w:val="00456B32"/>
    <w:rsid w:val="00456BB3"/>
    <w:rsid w:val="0045726F"/>
    <w:rsid w:val="00457457"/>
    <w:rsid w:val="0045760C"/>
    <w:rsid w:val="00457A89"/>
    <w:rsid w:val="00457C26"/>
    <w:rsid w:val="00457F9C"/>
    <w:rsid w:val="004608F7"/>
    <w:rsid w:val="00460A50"/>
    <w:rsid w:val="00460E89"/>
    <w:rsid w:val="00461C5A"/>
    <w:rsid w:val="00463201"/>
    <w:rsid w:val="004635F6"/>
    <w:rsid w:val="004636EF"/>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ADD"/>
    <w:rsid w:val="00474B67"/>
    <w:rsid w:val="00474D6E"/>
    <w:rsid w:val="00475024"/>
    <w:rsid w:val="00475074"/>
    <w:rsid w:val="004750AB"/>
    <w:rsid w:val="004750D0"/>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1C3F"/>
    <w:rsid w:val="004823ED"/>
    <w:rsid w:val="00482CDE"/>
    <w:rsid w:val="00482F52"/>
    <w:rsid w:val="004833C8"/>
    <w:rsid w:val="0048373C"/>
    <w:rsid w:val="0048383B"/>
    <w:rsid w:val="00483844"/>
    <w:rsid w:val="00483BF0"/>
    <w:rsid w:val="00483CBA"/>
    <w:rsid w:val="00483D18"/>
    <w:rsid w:val="0048425F"/>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53F"/>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378"/>
    <w:rsid w:val="0049340A"/>
    <w:rsid w:val="00493908"/>
    <w:rsid w:val="00493CE6"/>
    <w:rsid w:val="004948BC"/>
    <w:rsid w:val="0049502C"/>
    <w:rsid w:val="004950B0"/>
    <w:rsid w:val="004952E2"/>
    <w:rsid w:val="004956F0"/>
    <w:rsid w:val="004959BC"/>
    <w:rsid w:val="004959FC"/>
    <w:rsid w:val="00495A72"/>
    <w:rsid w:val="00495AFF"/>
    <w:rsid w:val="00495C32"/>
    <w:rsid w:val="00495EA7"/>
    <w:rsid w:val="004962B4"/>
    <w:rsid w:val="0049662C"/>
    <w:rsid w:val="00496D58"/>
    <w:rsid w:val="00496D75"/>
    <w:rsid w:val="00497033"/>
    <w:rsid w:val="004976FB"/>
    <w:rsid w:val="004977A8"/>
    <w:rsid w:val="00497A60"/>
    <w:rsid w:val="00497B44"/>
    <w:rsid w:val="004A0C9C"/>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975"/>
    <w:rsid w:val="004A5D8D"/>
    <w:rsid w:val="004A6240"/>
    <w:rsid w:val="004A6474"/>
    <w:rsid w:val="004A68BF"/>
    <w:rsid w:val="004A68C5"/>
    <w:rsid w:val="004A6F61"/>
    <w:rsid w:val="004A714F"/>
    <w:rsid w:val="004A7491"/>
    <w:rsid w:val="004A7583"/>
    <w:rsid w:val="004A7649"/>
    <w:rsid w:val="004A7A56"/>
    <w:rsid w:val="004A7AFB"/>
    <w:rsid w:val="004B013A"/>
    <w:rsid w:val="004B01FE"/>
    <w:rsid w:val="004B04A8"/>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6E23"/>
    <w:rsid w:val="004B7107"/>
    <w:rsid w:val="004B72EC"/>
    <w:rsid w:val="004B7563"/>
    <w:rsid w:val="004C001B"/>
    <w:rsid w:val="004C03C0"/>
    <w:rsid w:val="004C1174"/>
    <w:rsid w:val="004C1207"/>
    <w:rsid w:val="004C18AC"/>
    <w:rsid w:val="004C1B7D"/>
    <w:rsid w:val="004C1CDE"/>
    <w:rsid w:val="004C2153"/>
    <w:rsid w:val="004C227F"/>
    <w:rsid w:val="004C2321"/>
    <w:rsid w:val="004C2330"/>
    <w:rsid w:val="004C23A0"/>
    <w:rsid w:val="004C25F7"/>
    <w:rsid w:val="004C2965"/>
    <w:rsid w:val="004C2A23"/>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27E"/>
    <w:rsid w:val="004D0551"/>
    <w:rsid w:val="004D0784"/>
    <w:rsid w:val="004D096D"/>
    <w:rsid w:val="004D0A9E"/>
    <w:rsid w:val="004D14C7"/>
    <w:rsid w:val="004D151B"/>
    <w:rsid w:val="004D1741"/>
    <w:rsid w:val="004D1CBF"/>
    <w:rsid w:val="004D1FA6"/>
    <w:rsid w:val="004D26F4"/>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5F05"/>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4BF8"/>
    <w:rsid w:val="004E525D"/>
    <w:rsid w:val="004E54FB"/>
    <w:rsid w:val="004E5621"/>
    <w:rsid w:val="004E56FE"/>
    <w:rsid w:val="004E59D3"/>
    <w:rsid w:val="004E5CD1"/>
    <w:rsid w:val="004E6071"/>
    <w:rsid w:val="004E6239"/>
    <w:rsid w:val="004E6491"/>
    <w:rsid w:val="004E64E0"/>
    <w:rsid w:val="004E790A"/>
    <w:rsid w:val="004E7A9F"/>
    <w:rsid w:val="004E7D4C"/>
    <w:rsid w:val="004F049E"/>
    <w:rsid w:val="004F083B"/>
    <w:rsid w:val="004F194B"/>
    <w:rsid w:val="004F1B30"/>
    <w:rsid w:val="004F1CAD"/>
    <w:rsid w:val="004F1EA4"/>
    <w:rsid w:val="004F2425"/>
    <w:rsid w:val="004F2652"/>
    <w:rsid w:val="004F31A4"/>
    <w:rsid w:val="004F368A"/>
    <w:rsid w:val="004F48D7"/>
    <w:rsid w:val="004F4B5E"/>
    <w:rsid w:val="004F4B72"/>
    <w:rsid w:val="004F4E16"/>
    <w:rsid w:val="004F4E51"/>
    <w:rsid w:val="004F4FB8"/>
    <w:rsid w:val="004F5060"/>
    <w:rsid w:val="004F509C"/>
    <w:rsid w:val="004F51EF"/>
    <w:rsid w:val="004F5AC2"/>
    <w:rsid w:val="004F6042"/>
    <w:rsid w:val="004F618B"/>
    <w:rsid w:val="004F6A9D"/>
    <w:rsid w:val="004F729B"/>
    <w:rsid w:val="004F76ED"/>
    <w:rsid w:val="004F7F18"/>
    <w:rsid w:val="005001B5"/>
    <w:rsid w:val="0050041D"/>
    <w:rsid w:val="00500503"/>
    <w:rsid w:val="00500A08"/>
    <w:rsid w:val="00501051"/>
    <w:rsid w:val="0050124D"/>
    <w:rsid w:val="005013BF"/>
    <w:rsid w:val="005017A5"/>
    <w:rsid w:val="00501A58"/>
    <w:rsid w:val="00501AD6"/>
    <w:rsid w:val="00502154"/>
    <w:rsid w:val="0050243C"/>
    <w:rsid w:val="005029DE"/>
    <w:rsid w:val="005029FB"/>
    <w:rsid w:val="00503243"/>
    <w:rsid w:val="00503453"/>
    <w:rsid w:val="00503A13"/>
    <w:rsid w:val="00503B34"/>
    <w:rsid w:val="00503D60"/>
    <w:rsid w:val="00504157"/>
    <w:rsid w:val="00504202"/>
    <w:rsid w:val="005043A8"/>
    <w:rsid w:val="00504969"/>
    <w:rsid w:val="00504D1E"/>
    <w:rsid w:val="00504DD2"/>
    <w:rsid w:val="00505323"/>
    <w:rsid w:val="005053C7"/>
    <w:rsid w:val="0050566C"/>
    <w:rsid w:val="005064E6"/>
    <w:rsid w:val="00506674"/>
    <w:rsid w:val="005067DD"/>
    <w:rsid w:val="00506CF1"/>
    <w:rsid w:val="00507A1B"/>
    <w:rsid w:val="00507C28"/>
    <w:rsid w:val="005108A2"/>
    <w:rsid w:val="005109BC"/>
    <w:rsid w:val="00510A0F"/>
    <w:rsid w:val="00510C28"/>
    <w:rsid w:val="00510D12"/>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20"/>
    <w:rsid w:val="00514F4C"/>
    <w:rsid w:val="00514FD6"/>
    <w:rsid w:val="00515028"/>
    <w:rsid w:val="005159DA"/>
    <w:rsid w:val="00515BC0"/>
    <w:rsid w:val="00516083"/>
    <w:rsid w:val="00516345"/>
    <w:rsid w:val="005164CE"/>
    <w:rsid w:val="00516593"/>
    <w:rsid w:val="005165C7"/>
    <w:rsid w:val="00516894"/>
    <w:rsid w:val="0051692C"/>
    <w:rsid w:val="00516D2C"/>
    <w:rsid w:val="00516F4F"/>
    <w:rsid w:val="00517068"/>
    <w:rsid w:val="00517342"/>
    <w:rsid w:val="0051770D"/>
    <w:rsid w:val="005178E1"/>
    <w:rsid w:val="0052001A"/>
    <w:rsid w:val="00520021"/>
    <w:rsid w:val="00520198"/>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89"/>
    <w:rsid w:val="005344FA"/>
    <w:rsid w:val="00534C21"/>
    <w:rsid w:val="0053558E"/>
    <w:rsid w:val="00535B7E"/>
    <w:rsid w:val="00536256"/>
    <w:rsid w:val="005363AB"/>
    <w:rsid w:val="005363D1"/>
    <w:rsid w:val="0053651C"/>
    <w:rsid w:val="00536686"/>
    <w:rsid w:val="00536825"/>
    <w:rsid w:val="0053685E"/>
    <w:rsid w:val="00536B5D"/>
    <w:rsid w:val="00536D5B"/>
    <w:rsid w:val="00536F54"/>
    <w:rsid w:val="005379DE"/>
    <w:rsid w:val="00537C78"/>
    <w:rsid w:val="00537DA0"/>
    <w:rsid w:val="005400D4"/>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C75"/>
    <w:rsid w:val="00541F6F"/>
    <w:rsid w:val="00542297"/>
    <w:rsid w:val="0054284E"/>
    <w:rsid w:val="00542A17"/>
    <w:rsid w:val="00542B07"/>
    <w:rsid w:val="00542F64"/>
    <w:rsid w:val="00544374"/>
    <w:rsid w:val="005445DA"/>
    <w:rsid w:val="00544E6F"/>
    <w:rsid w:val="0054545C"/>
    <w:rsid w:val="00545B30"/>
    <w:rsid w:val="00545D44"/>
    <w:rsid w:val="00545DAC"/>
    <w:rsid w:val="00546336"/>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59C7"/>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451"/>
    <w:rsid w:val="00562532"/>
    <w:rsid w:val="0056257B"/>
    <w:rsid w:val="005627BB"/>
    <w:rsid w:val="005627CC"/>
    <w:rsid w:val="0056290B"/>
    <w:rsid w:val="00562AD3"/>
    <w:rsid w:val="00563222"/>
    <w:rsid w:val="00563308"/>
    <w:rsid w:val="005638BE"/>
    <w:rsid w:val="00563C5A"/>
    <w:rsid w:val="00564091"/>
    <w:rsid w:val="005642E7"/>
    <w:rsid w:val="0056481C"/>
    <w:rsid w:val="0056487A"/>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566"/>
    <w:rsid w:val="00567DE0"/>
    <w:rsid w:val="00570165"/>
    <w:rsid w:val="005703AD"/>
    <w:rsid w:val="00570423"/>
    <w:rsid w:val="005704B1"/>
    <w:rsid w:val="00570695"/>
    <w:rsid w:val="00570CF5"/>
    <w:rsid w:val="00570FEB"/>
    <w:rsid w:val="0057129F"/>
    <w:rsid w:val="005714B0"/>
    <w:rsid w:val="00571731"/>
    <w:rsid w:val="00571B16"/>
    <w:rsid w:val="00571E3F"/>
    <w:rsid w:val="0057204F"/>
    <w:rsid w:val="005721E2"/>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2F5"/>
    <w:rsid w:val="00595975"/>
    <w:rsid w:val="00595A42"/>
    <w:rsid w:val="00595D15"/>
    <w:rsid w:val="00596199"/>
    <w:rsid w:val="0059661E"/>
    <w:rsid w:val="0059687A"/>
    <w:rsid w:val="0059699D"/>
    <w:rsid w:val="00596D00"/>
    <w:rsid w:val="00597639"/>
    <w:rsid w:val="00597BFF"/>
    <w:rsid w:val="005A0551"/>
    <w:rsid w:val="005A062F"/>
    <w:rsid w:val="005A0C93"/>
    <w:rsid w:val="005A0F91"/>
    <w:rsid w:val="005A1445"/>
    <w:rsid w:val="005A183F"/>
    <w:rsid w:val="005A23D3"/>
    <w:rsid w:val="005A27D1"/>
    <w:rsid w:val="005A2B35"/>
    <w:rsid w:val="005A2C4D"/>
    <w:rsid w:val="005A2D22"/>
    <w:rsid w:val="005A2ECB"/>
    <w:rsid w:val="005A2F52"/>
    <w:rsid w:val="005A2F8F"/>
    <w:rsid w:val="005A32B2"/>
    <w:rsid w:val="005A3335"/>
    <w:rsid w:val="005A3854"/>
    <w:rsid w:val="005A386B"/>
    <w:rsid w:val="005A39DC"/>
    <w:rsid w:val="005A3FAA"/>
    <w:rsid w:val="005A43A8"/>
    <w:rsid w:val="005A43B6"/>
    <w:rsid w:val="005A46EC"/>
    <w:rsid w:val="005A4A07"/>
    <w:rsid w:val="005A4CFB"/>
    <w:rsid w:val="005A4FA9"/>
    <w:rsid w:val="005A523C"/>
    <w:rsid w:val="005A5251"/>
    <w:rsid w:val="005A538F"/>
    <w:rsid w:val="005A5B16"/>
    <w:rsid w:val="005A5E7E"/>
    <w:rsid w:val="005A5F60"/>
    <w:rsid w:val="005A6065"/>
    <w:rsid w:val="005A61FF"/>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0C20"/>
    <w:rsid w:val="005B14BE"/>
    <w:rsid w:val="005B1627"/>
    <w:rsid w:val="005B2070"/>
    <w:rsid w:val="005B217A"/>
    <w:rsid w:val="005B2333"/>
    <w:rsid w:val="005B2596"/>
    <w:rsid w:val="005B25A4"/>
    <w:rsid w:val="005B3210"/>
    <w:rsid w:val="005B32D3"/>
    <w:rsid w:val="005B35F7"/>
    <w:rsid w:val="005B366C"/>
    <w:rsid w:val="005B3945"/>
    <w:rsid w:val="005B3D5F"/>
    <w:rsid w:val="005B3EE7"/>
    <w:rsid w:val="005B41F7"/>
    <w:rsid w:val="005B4233"/>
    <w:rsid w:val="005B433B"/>
    <w:rsid w:val="005B4D76"/>
    <w:rsid w:val="005B517D"/>
    <w:rsid w:val="005B53C2"/>
    <w:rsid w:val="005B5579"/>
    <w:rsid w:val="005B57E9"/>
    <w:rsid w:val="005B5E12"/>
    <w:rsid w:val="005B66BE"/>
    <w:rsid w:val="005B762A"/>
    <w:rsid w:val="005B780F"/>
    <w:rsid w:val="005B7AE7"/>
    <w:rsid w:val="005B7B2C"/>
    <w:rsid w:val="005B7D4E"/>
    <w:rsid w:val="005C0342"/>
    <w:rsid w:val="005C04D7"/>
    <w:rsid w:val="005C0BBD"/>
    <w:rsid w:val="005C10B7"/>
    <w:rsid w:val="005C1691"/>
    <w:rsid w:val="005C16A8"/>
    <w:rsid w:val="005C212C"/>
    <w:rsid w:val="005C2169"/>
    <w:rsid w:val="005C25B6"/>
    <w:rsid w:val="005C2984"/>
    <w:rsid w:val="005C2A4C"/>
    <w:rsid w:val="005C2F05"/>
    <w:rsid w:val="005C3584"/>
    <w:rsid w:val="005C3606"/>
    <w:rsid w:val="005C3970"/>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1AD"/>
    <w:rsid w:val="005D22B9"/>
    <w:rsid w:val="005D2470"/>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2B18"/>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7DA"/>
    <w:rsid w:val="005F08EC"/>
    <w:rsid w:val="005F09BD"/>
    <w:rsid w:val="005F0BA4"/>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1AF"/>
    <w:rsid w:val="0060023D"/>
    <w:rsid w:val="00600756"/>
    <w:rsid w:val="00600F67"/>
    <w:rsid w:val="0060112E"/>
    <w:rsid w:val="006017DC"/>
    <w:rsid w:val="00601A03"/>
    <w:rsid w:val="00602262"/>
    <w:rsid w:val="00602633"/>
    <w:rsid w:val="00602750"/>
    <w:rsid w:val="00602993"/>
    <w:rsid w:val="006034E6"/>
    <w:rsid w:val="00603BD7"/>
    <w:rsid w:val="00603C4F"/>
    <w:rsid w:val="00603D3C"/>
    <w:rsid w:val="00604570"/>
    <w:rsid w:val="00604CE7"/>
    <w:rsid w:val="00604D62"/>
    <w:rsid w:val="00605D1B"/>
    <w:rsid w:val="006060C2"/>
    <w:rsid w:val="00606125"/>
    <w:rsid w:val="006062C4"/>
    <w:rsid w:val="0060660B"/>
    <w:rsid w:val="006068FC"/>
    <w:rsid w:val="00606A63"/>
    <w:rsid w:val="00606AF0"/>
    <w:rsid w:val="00606B24"/>
    <w:rsid w:val="00606C9E"/>
    <w:rsid w:val="00606F35"/>
    <w:rsid w:val="00606F58"/>
    <w:rsid w:val="0060709D"/>
    <w:rsid w:val="006074A1"/>
    <w:rsid w:val="00607C9C"/>
    <w:rsid w:val="00607DE7"/>
    <w:rsid w:val="00610131"/>
    <w:rsid w:val="00610851"/>
    <w:rsid w:val="00610887"/>
    <w:rsid w:val="00610ADC"/>
    <w:rsid w:val="00610C32"/>
    <w:rsid w:val="006115A5"/>
    <w:rsid w:val="00611926"/>
    <w:rsid w:val="00611E2B"/>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3AA"/>
    <w:rsid w:val="0061792C"/>
    <w:rsid w:val="006179ED"/>
    <w:rsid w:val="006201E5"/>
    <w:rsid w:val="0062063E"/>
    <w:rsid w:val="00620751"/>
    <w:rsid w:val="00620B95"/>
    <w:rsid w:val="00620D3F"/>
    <w:rsid w:val="00620E4B"/>
    <w:rsid w:val="00620E96"/>
    <w:rsid w:val="00620F26"/>
    <w:rsid w:val="00621062"/>
    <w:rsid w:val="006211CC"/>
    <w:rsid w:val="00621636"/>
    <w:rsid w:val="006216DF"/>
    <w:rsid w:val="00621F0D"/>
    <w:rsid w:val="00621F59"/>
    <w:rsid w:val="00622215"/>
    <w:rsid w:val="006224EF"/>
    <w:rsid w:val="00622B40"/>
    <w:rsid w:val="00622C2E"/>
    <w:rsid w:val="00623451"/>
    <w:rsid w:val="0062350F"/>
    <w:rsid w:val="0062360B"/>
    <w:rsid w:val="006236BB"/>
    <w:rsid w:val="00624817"/>
    <w:rsid w:val="0062531D"/>
    <w:rsid w:val="006254D3"/>
    <w:rsid w:val="006254F3"/>
    <w:rsid w:val="00625A0F"/>
    <w:rsid w:val="00626002"/>
    <w:rsid w:val="00626352"/>
    <w:rsid w:val="006263B9"/>
    <w:rsid w:val="00626597"/>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3C1"/>
    <w:rsid w:val="006344FF"/>
    <w:rsid w:val="00634DB0"/>
    <w:rsid w:val="006350C3"/>
    <w:rsid w:val="006355CB"/>
    <w:rsid w:val="00635680"/>
    <w:rsid w:val="00635CBB"/>
    <w:rsid w:val="00635CE5"/>
    <w:rsid w:val="0063626D"/>
    <w:rsid w:val="006364C8"/>
    <w:rsid w:val="00636D15"/>
    <w:rsid w:val="00636ED0"/>
    <w:rsid w:val="0063718B"/>
    <w:rsid w:val="006377B8"/>
    <w:rsid w:val="00637C24"/>
    <w:rsid w:val="00640025"/>
    <w:rsid w:val="00640625"/>
    <w:rsid w:val="006406D5"/>
    <w:rsid w:val="006407DE"/>
    <w:rsid w:val="00640913"/>
    <w:rsid w:val="00640976"/>
    <w:rsid w:val="00640A1F"/>
    <w:rsid w:val="0064100E"/>
    <w:rsid w:val="00641142"/>
    <w:rsid w:val="00641212"/>
    <w:rsid w:val="0064142A"/>
    <w:rsid w:val="00641551"/>
    <w:rsid w:val="00641725"/>
    <w:rsid w:val="0064178B"/>
    <w:rsid w:val="006419D8"/>
    <w:rsid w:val="00641A04"/>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856"/>
    <w:rsid w:val="00647A6D"/>
    <w:rsid w:val="00647AF0"/>
    <w:rsid w:val="006501DD"/>
    <w:rsid w:val="0065030C"/>
    <w:rsid w:val="006504D6"/>
    <w:rsid w:val="006507DF"/>
    <w:rsid w:val="006509A3"/>
    <w:rsid w:val="00650A42"/>
    <w:rsid w:val="00650A9B"/>
    <w:rsid w:val="00650CEB"/>
    <w:rsid w:val="00650D3C"/>
    <w:rsid w:val="006510A5"/>
    <w:rsid w:val="00651313"/>
    <w:rsid w:val="00651A67"/>
    <w:rsid w:val="00651B1B"/>
    <w:rsid w:val="00651D72"/>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9D2"/>
    <w:rsid w:val="00657B5D"/>
    <w:rsid w:val="00657DEE"/>
    <w:rsid w:val="00660333"/>
    <w:rsid w:val="0066061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191"/>
    <w:rsid w:val="00667804"/>
    <w:rsid w:val="00667A1E"/>
    <w:rsid w:val="006703AC"/>
    <w:rsid w:val="00670A36"/>
    <w:rsid w:val="00670A3F"/>
    <w:rsid w:val="00670BBA"/>
    <w:rsid w:val="00671249"/>
    <w:rsid w:val="00671D46"/>
    <w:rsid w:val="00671F1A"/>
    <w:rsid w:val="00671F7E"/>
    <w:rsid w:val="00671FA3"/>
    <w:rsid w:val="00671FD6"/>
    <w:rsid w:val="00672813"/>
    <w:rsid w:val="00672DDF"/>
    <w:rsid w:val="00672FEE"/>
    <w:rsid w:val="0067322B"/>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6AEE"/>
    <w:rsid w:val="006770EB"/>
    <w:rsid w:val="006773BE"/>
    <w:rsid w:val="00677F6E"/>
    <w:rsid w:val="00680F3A"/>
    <w:rsid w:val="00681682"/>
    <w:rsid w:val="0068191A"/>
    <w:rsid w:val="00682079"/>
    <w:rsid w:val="0068208E"/>
    <w:rsid w:val="006824E8"/>
    <w:rsid w:val="0068265A"/>
    <w:rsid w:val="00683464"/>
    <w:rsid w:val="006839C5"/>
    <w:rsid w:val="00683DE1"/>
    <w:rsid w:val="00684064"/>
    <w:rsid w:val="006841EF"/>
    <w:rsid w:val="006842A8"/>
    <w:rsid w:val="00684418"/>
    <w:rsid w:val="00684514"/>
    <w:rsid w:val="00684718"/>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2F97"/>
    <w:rsid w:val="00693002"/>
    <w:rsid w:val="0069364E"/>
    <w:rsid w:val="00693869"/>
    <w:rsid w:val="00693B03"/>
    <w:rsid w:val="00693F13"/>
    <w:rsid w:val="00693F5D"/>
    <w:rsid w:val="006940A6"/>
    <w:rsid w:val="006940E2"/>
    <w:rsid w:val="0069464A"/>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C83"/>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3B3"/>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35"/>
    <w:rsid w:val="006A6DDD"/>
    <w:rsid w:val="006A6EEB"/>
    <w:rsid w:val="006A7AF4"/>
    <w:rsid w:val="006A7FD6"/>
    <w:rsid w:val="006B004F"/>
    <w:rsid w:val="006B024A"/>
    <w:rsid w:val="006B059D"/>
    <w:rsid w:val="006B0A14"/>
    <w:rsid w:val="006B0B05"/>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292"/>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3C6"/>
    <w:rsid w:val="006C2605"/>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1C1"/>
    <w:rsid w:val="006D24C5"/>
    <w:rsid w:val="006D2B96"/>
    <w:rsid w:val="006D2D6B"/>
    <w:rsid w:val="006D3133"/>
    <w:rsid w:val="006D319A"/>
    <w:rsid w:val="006D3500"/>
    <w:rsid w:val="006D3630"/>
    <w:rsid w:val="006D459D"/>
    <w:rsid w:val="006D46B6"/>
    <w:rsid w:val="006D4A3C"/>
    <w:rsid w:val="006D4B75"/>
    <w:rsid w:val="006D50E1"/>
    <w:rsid w:val="006D5830"/>
    <w:rsid w:val="006D5B67"/>
    <w:rsid w:val="006D5D74"/>
    <w:rsid w:val="006D6056"/>
    <w:rsid w:val="006D678E"/>
    <w:rsid w:val="006D6985"/>
    <w:rsid w:val="006D6AD2"/>
    <w:rsid w:val="006D6B33"/>
    <w:rsid w:val="006D6B58"/>
    <w:rsid w:val="006D6C82"/>
    <w:rsid w:val="006D6FE7"/>
    <w:rsid w:val="006D719C"/>
    <w:rsid w:val="006D71B6"/>
    <w:rsid w:val="006D7F9C"/>
    <w:rsid w:val="006E020D"/>
    <w:rsid w:val="006E0937"/>
    <w:rsid w:val="006E0DD3"/>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32C"/>
    <w:rsid w:val="00704425"/>
    <w:rsid w:val="00704714"/>
    <w:rsid w:val="00704738"/>
    <w:rsid w:val="0070489F"/>
    <w:rsid w:val="00704B38"/>
    <w:rsid w:val="007053B1"/>
    <w:rsid w:val="007054A6"/>
    <w:rsid w:val="00705CCE"/>
    <w:rsid w:val="007063B0"/>
    <w:rsid w:val="00706770"/>
    <w:rsid w:val="00706AB0"/>
    <w:rsid w:val="00706AD9"/>
    <w:rsid w:val="00706AF2"/>
    <w:rsid w:val="00706BFD"/>
    <w:rsid w:val="00706C26"/>
    <w:rsid w:val="00706D12"/>
    <w:rsid w:val="0070713D"/>
    <w:rsid w:val="00707342"/>
    <w:rsid w:val="00707386"/>
    <w:rsid w:val="007077ED"/>
    <w:rsid w:val="00707B04"/>
    <w:rsid w:val="007102D0"/>
    <w:rsid w:val="0071040B"/>
    <w:rsid w:val="007104AD"/>
    <w:rsid w:val="007104BB"/>
    <w:rsid w:val="007113C8"/>
    <w:rsid w:val="0071194B"/>
    <w:rsid w:val="00711AE4"/>
    <w:rsid w:val="00711C26"/>
    <w:rsid w:val="00711D23"/>
    <w:rsid w:val="00711FA2"/>
    <w:rsid w:val="007120E3"/>
    <w:rsid w:val="0071216A"/>
    <w:rsid w:val="00712214"/>
    <w:rsid w:val="007122E1"/>
    <w:rsid w:val="007127C6"/>
    <w:rsid w:val="007136AE"/>
    <w:rsid w:val="0071379A"/>
    <w:rsid w:val="00713823"/>
    <w:rsid w:val="0071391F"/>
    <w:rsid w:val="007140CB"/>
    <w:rsid w:val="00714710"/>
    <w:rsid w:val="00714F33"/>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65"/>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0A7F"/>
    <w:rsid w:val="00731135"/>
    <w:rsid w:val="00731615"/>
    <w:rsid w:val="007316EA"/>
    <w:rsid w:val="00732154"/>
    <w:rsid w:val="00732288"/>
    <w:rsid w:val="00732ADB"/>
    <w:rsid w:val="007330CA"/>
    <w:rsid w:val="007332F5"/>
    <w:rsid w:val="007336E3"/>
    <w:rsid w:val="0073375F"/>
    <w:rsid w:val="00733795"/>
    <w:rsid w:val="00733A2B"/>
    <w:rsid w:val="007346E1"/>
    <w:rsid w:val="00734BED"/>
    <w:rsid w:val="00735C30"/>
    <w:rsid w:val="007361A2"/>
    <w:rsid w:val="007362A2"/>
    <w:rsid w:val="007366C9"/>
    <w:rsid w:val="00736796"/>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1878"/>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A92"/>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5F2"/>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989"/>
    <w:rsid w:val="00756A62"/>
    <w:rsid w:val="00756C71"/>
    <w:rsid w:val="00756E84"/>
    <w:rsid w:val="00757DAC"/>
    <w:rsid w:val="00757E52"/>
    <w:rsid w:val="007608FD"/>
    <w:rsid w:val="00760D16"/>
    <w:rsid w:val="00760E47"/>
    <w:rsid w:val="00761040"/>
    <w:rsid w:val="0076116B"/>
    <w:rsid w:val="00761337"/>
    <w:rsid w:val="00761751"/>
    <w:rsid w:val="007617FF"/>
    <w:rsid w:val="00761CD5"/>
    <w:rsid w:val="007623B7"/>
    <w:rsid w:val="00762573"/>
    <w:rsid w:val="0076275D"/>
    <w:rsid w:val="00762B85"/>
    <w:rsid w:val="00762E50"/>
    <w:rsid w:val="0076331E"/>
    <w:rsid w:val="00763541"/>
    <w:rsid w:val="007635DA"/>
    <w:rsid w:val="00763A94"/>
    <w:rsid w:val="00763DFB"/>
    <w:rsid w:val="0076408A"/>
    <w:rsid w:val="0076469B"/>
    <w:rsid w:val="007647B4"/>
    <w:rsid w:val="007649A1"/>
    <w:rsid w:val="00764BDA"/>
    <w:rsid w:val="00764CC8"/>
    <w:rsid w:val="00764D85"/>
    <w:rsid w:val="00764EC2"/>
    <w:rsid w:val="0076510A"/>
    <w:rsid w:val="00765185"/>
    <w:rsid w:val="007658FD"/>
    <w:rsid w:val="00765BC3"/>
    <w:rsid w:val="00765C06"/>
    <w:rsid w:val="00765E65"/>
    <w:rsid w:val="007661E0"/>
    <w:rsid w:val="00766612"/>
    <w:rsid w:val="0076704B"/>
    <w:rsid w:val="00767724"/>
    <w:rsid w:val="0076779B"/>
    <w:rsid w:val="007678B7"/>
    <w:rsid w:val="0076792D"/>
    <w:rsid w:val="007679F5"/>
    <w:rsid w:val="007679F9"/>
    <w:rsid w:val="00767DD3"/>
    <w:rsid w:val="00770408"/>
    <w:rsid w:val="00770689"/>
    <w:rsid w:val="00771233"/>
    <w:rsid w:val="00771A19"/>
    <w:rsid w:val="00771AC2"/>
    <w:rsid w:val="00771F3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B53"/>
    <w:rsid w:val="00777FC1"/>
    <w:rsid w:val="00777FF1"/>
    <w:rsid w:val="00780130"/>
    <w:rsid w:val="007806B4"/>
    <w:rsid w:val="007806E1"/>
    <w:rsid w:val="00780EB0"/>
    <w:rsid w:val="00780EF1"/>
    <w:rsid w:val="00781221"/>
    <w:rsid w:val="00781325"/>
    <w:rsid w:val="007817F7"/>
    <w:rsid w:val="00781BB5"/>
    <w:rsid w:val="00781CB6"/>
    <w:rsid w:val="00781CD7"/>
    <w:rsid w:val="00782BA8"/>
    <w:rsid w:val="00782C49"/>
    <w:rsid w:val="0078333D"/>
    <w:rsid w:val="00783611"/>
    <w:rsid w:val="007836FC"/>
    <w:rsid w:val="00783F14"/>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764"/>
    <w:rsid w:val="00787BA8"/>
    <w:rsid w:val="00787CE2"/>
    <w:rsid w:val="007901D5"/>
    <w:rsid w:val="00790745"/>
    <w:rsid w:val="0079082B"/>
    <w:rsid w:val="007908AF"/>
    <w:rsid w:val="00790E88"/>
    <w:rsid w:val="00790FD1"/>
    <w:rsid w:val="007910F3"/>
    <w:rsid w:val="0079137A"/>
    <w:rsid w:val="00791803"/>
    <w:rsid w:val="00791891"/>
    <w:rsid w:val="00791F4F"/>
    <w:rsid w:val="00791F5E"/>
    <w:rsid w:val="00792013"/>
    <w:rsid w:val="007922FA"/>
    <w:rsid w:val="007929EE"/>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2889"/>
    <w:rsid w:val="007A33AA"/>
    <w:rsid w:val="007A3B00"/>
    <w:rsid w:val="007A3BED"/>
    <w:rsid w:val="007A4415"/>
    <w:rsid w:val="007A499A"/>
    <w:rsid w:val="007A60BB"/>
    <w:rsid w:val="007A6BD8"/>
    <w:rsid w:val="007A7309"/>
    <w:rsid w:val="007A76F1"/>
    <w:rsid w:val="007A7811"/>
    <w:rsid w:val="007A7B0C"/>
    <w:rsid w:val="007A7BD3"/>
    <w:rsid w:val="007B0600"/>
    <w:rsid w:val="007B0714"/>
    <w:rsid w:val="007B09D9"/>
    <w:rsid w:val="007B0AC3"/>
    <w:rsid w:val="007B0D1D"/>
    <w:rsid w:val="007B0D95"/>
    <w:rsid w:val="007B0DC9"/>
    <w:rsid w:val="007B0EC2"/>
    <w:rsid w:val="007B0F5B"/>
    <w:rsid w:val="007B15DA"/>
    <w:rsid w:val="007B182F"/>
    <w:rsid w:val="007B1A34"/>
    <w:rsid w:val="007B1A45"/>
    <w:rsid w:val="007B1BBB"/>
    <w:rsid w:val="007B224D"/>
    <w:rsid w:val="007B28D0"/>
    <w:rsid w:val="007B3D78"/>
    <w:rsid w:val="007B411F"/>
    <w:rsid w:val="007B45E1"/>
    <w:rsid w:val="007B47A4"/>
    <w:rsid w:val="007B5304"/>
    <w:rsid w:val="007B545A"/>
    <w:rsid w:val="007B568F"/>
    <w:rsid w:val="007B5802"/>
    <w:rsid w:val="007B5940"/>
    <w:rsid w:val="007B663E"/>
    <w:rsid w:val="007B6D70"/>
    <w:rsid w:val="007B7036"/>
    <w:rsid w:val="007B73E1"/>
    <w:rsid w:val="007B7659"/>
    <w:rsid w:val="007B7E3D"/>
    <w:rsid w:val="007C0138"/>
    <w:rsid w:val="007C022D"/>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3B"/>
    <w:rsid w:val="007C42ED"/>
    <w:rsid w:val="007C4894"/>
    <w:rsid w:val="007C4FDE"/>
    <w:rsid w:val="007C5413"/>
    <w:rsid w:val="007C66A3"/>
    <w:rsid w:val="007C6FAD"/>
    <w:rsid w:val="007C70A5"/>
    <w:rsid w:val="007C7294"/>
    <w:rsid w:val="007C7295"/>
    <w:rsid w:val="007C7359"/>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41D"/>
    <w:rsid w:val="007D3558"/>
    <w:rsid w:val="007D378B"/>
    <w:rsid w:val="007D38FF"/>
    <w:rsid w:val="007D3B70"/>
    <w:rsid w:val="007D3E76"/>
    <w:rsid w:val="007D41FC"/>
    <w:rsid w:val="007D43D6"/>
    <w:rsid w:val="007D43F8"/>
    <w:rsid w:val="007D4407"/>
    <w:rsid w:val="007D449F"/>
    <w:rsid w:val="007D4CAB"/>
    <w:rsid w:val="007D5044"/>
    <w:rsid w:val="007D535D"/>
    <w:rsid w:val="007D5450"/>
    <w:rsid w:val="007D55B7"/>
    <w:rsid w:val="007D5993"/>
    <w:rsid w:val="007D5AE7"/>
    <w:rsid w:val="007D5C0E"/>
    <w:rsid w:val="007D5EDC"/>
    <w:rsid w:val="007D6164"/>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7DF"/>
    <w:rsid w:val="007E3B39"/>
    <w:rsid w:val="007E4167"/>
    <w:rsid w:val="007E4554"/>
    <w:rsid w:val="007E48D5"/>
    <w:rsid w:val="007E49B1"/>
    <w:rsid w:val="007E4CF7"/>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B7E"/>
    <w:rsid w:val="007F0F22"/>
    <w:rsid w:val="007F0FF7"/>
    <w:rsid w:val="007F1050"/>
    <w:rsid w:val="007F1098"/>
    <w:rsid w:val="007F1542"/>
    <w:rsid w:val="007F1548"/>
    <w:rsid w:val="007F157A"/>
    <w:rsid w:val="007F1859"/>
    <w:rsid w:val="007F18C0"/>
    <w:rsid w:val="007F1AC8"/>
    <w:rsid w:val="007F1C19"/>
    <w:rsid w:val="007F1CB7"/>
    <w:rsid w:val="007F1EE1"/>
    <w:rsid w:val="007F1F9D"/>
    <w:rsid w:val="007F21C8"/>
    <w:rsid w:val="007F24CB"/>
    <w:rsid w:val="007F254E"/>
    <w:rsid w:val="007F3400"/>
    <w:rsid w:val="007F34A1"/>
    <w:rsid w:val="007F3500"/>
    <w:rsid w:val="007F360A"/>
    <w:rsid w:val="007F36D0"/>
    <w:rsid w:val="007F3CB1"/>
    <w:rsid w:val="007F3DDE"/>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25B9"/>
    <w:rsid w:val="00802F91"/>
    <w:rsid w:val="0080321C"/>
    <w:rsid w:val="008035CA"/>
    <w:rsid w:val="008036D9"/>
    <w:rsid w:val="008038B9"/>
    <w:rsid w:val="00803AAA"/>
    <w:rsid w:val="00803F85"/>
    <w:rsid w:val="00804311"/>
    <w:rsid w:val="00804926"/>
    <w:rsid w:val="008049DB"/>
    <w:rsid w:val="00804F88"/>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437"/>
    <w:rsid w:val="008114B8"/>
    <w:rsid w:val="00811F27"/>
    <w:rsid w:val="00812039"/>
    <w:rsid w:val="008121F7"/>
    <w:rsid w:val="00812602"/>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17B71"/>
    <w:rsid w:val="00817D5D"/>
    <w:rsid w:val="00820220"/>
    <w:rsid w:val="00820369"/>
    <w:rsid w:val="0082089F"/>
    <w:rsid w:val="008208C4"/>
    <w:rsid w:val="0082109E"/>
    <w:rsid w:val="008210EE"/>
    <w:rsid w:val="008212C2"/>
    <w:rsid w:val="00821599"/>
    <w:rsid w:val="008216F0"/>
    <w:rsid w:val="008217E7"/>
    <w:rsid w:val="00822005"/>
    <w:rsid w:val="00822472"/>
    <w:rsid w:val="008228B2"/>
    <w:rsid w:val="00822EC4"/>
    <w:rsid w:val="008232E1"/>
    <w:rsid w:val="00823718"/>
    <w:rsid w:val="00823784"/>
    <w:rsid w:val="008239C2"/>
    <w:rsid w:val="00823AD7"/>
    <w:rsid w:val="00823B30"/>
    <w:rsid w:val="00823CCC"/>
    <w:rsid w:val="00823DCB"/>
    <w:rsid w:val="00823E0F"/>
    <w:rsid w:val="00823FFA"/>
    <w:rsid w:val="00824279"/>
    <w:rsid w:val="00824541"/>
    <w:rsid w:val="008246D2"/>
    <w:rsid w:val="00825187"/>
    <w:rsid w:val="00825415"/>
    <w:rsid w:val="00825B28"/>
    <w:rsid w:val="00826090"/>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8D6"/>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480"/>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3F85"/>
    <w:rsid w:val="00854343"/>
    <w:rsid w:val="00854416"/>
    <w:rsid w:val="0085485C"/>
    <w:rsid w:val="00854A95"/>
    <w:rsid w:val="00854FBA"/>
    <w:rsid w:val="008554FB"/>
    <w:rsid w:val="00855641"/>
    <w:rsid w:val="00855854"/>
    <w:rsid w:val="00855DD8"/>
    <w:rsid w:val="00855EDF"/>
    <w:rsid w:val="00856545"/>
    <w:rsid w:val="0085664A"/>
    <w:rsid w:val="00856CA5"/>
    <w:rsid w:val="00856EBE"/>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193"/>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74D"/>
    <w:rsid w:val="00881E1C"/>
    <w:rsid w:val="0088212F"/>
    <w:rsid w:val="00882C26"/>
    <w:rsid w:val="00883208"/>
    <w:rsid w:val="008833ED"/>
    <w:rsid w:val="008835A0"/>
    <w:rsid w:val="00883800"/>
    <w:rsid w:val="00883BAD"/>
    <w:rsid w:val="00883F85"/>
    <w:rsid w:val="00883F8A"/>
    <w:rsid w:val="0088400D"/>
    <w:rsid w:val="0088409B"/>
    <w:rsid w:val="00884270"/>
    <w:rsid w:val="008843AB"/>
    <w:rsid w:val="00884564"/>
    <w:rsid w:val="0088500B"/>
    <w:rsid w:val="0088532B"/>
    <w:rsid w:val="008853E1"/>
    <w:rsid w:val="008854E7"/>
    <w:rsid w:val="00885BEC"/>
    <w:rsid w:val="00885D14"/>
    <w:rsid w:val="00885E03"/>
    <w:rsid w:val="00885F67"/>
    <w:rsid w:val="008860ED"/>
    <w:rsid w:val="0088630D"/>
    <w:rsid w:val="00886F38"/>
    <w:rsid w:val="008872DF"/>
    <w:rsid w:val="0088781A"/>
    <w:rsid w:val="00887D33"/>
    <w:rsid w:val="00890125"/>
    <w:rsid w:val="00890A73"/>
    <w:rsid w:val="008912CF"/>
    <w:rsid w:val="00891603"/>
    <w:rsid w:val="00891AF6"/>
    <w:rsid w:val="00891B89"/>
    <w:rsid w:val="00891F8E"/>
    <w:rsid w:val="0089201D"/>
    <w:rsid w:val="00892043"/>
    <w:rsid w:val="0089226F"/>
    <w:rsid w:val="00892753"/>
    <w:rsid w:val="00892785"/>
    <w:rsid w:val="008929A2"/>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CCF"/>
    <w:rsid w:val="00896D2F"/>
    <w:rsid w:val="0089700C"/>
    <w:rsid w:val="008A02B2"/>
    <w:rsid w:val="008A0DB3"/>
    <w:rsid w:val="008A168C"/>
    <w:rsid w:val="008A19A6"/>
    <w:rsid w:val="008A1F01"/>
    <w:rsid w:val="008A20BD"/>
    <w:rsid w:val="008A22DC"/>
    <w:rsid w:val="008A23C3"/>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095"/>
    <w:rsid w:val="008A6513"/>
    <w:rsid w:val="008A65ED"/>
    <w:rsid w:val="008A6886"/>
    <w:rsid w:val="008A7B53"/>
    <w:rsid w:val="008B096F"/>
    <w:rsid w:val="008B0977"/>
    <w:rsid w:val="008B0BA7"/>
    <w:rsid w:val="008B0BDD"/>
    <w:rsid w:val="008B13B2"/>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B796D"/>
    <w:rsid w:val="008C02FD"/>
    <w:rsid w:val="008C0335"/>
    <w:rsid w:val="008C0973"/>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BDB"/>
    <w:rsid w:val="008D5E17"/>
    <w:rsid w:val="008D5FCC"/>
    <w:rsid w:val="008D608D"/>
    <w:rsid w:val="008D63B6"/>
    <w:rsid w:val="008D641A"/>
    <w:rsid w:val="008D6442"/>
    <w:rsid w:val="008D6470"/>
    <w:rsid w:val="008D6628"/>
    <w:rsid w:val="008D6A10"/>
    <w:rsid w:val="008D6DEB"/>
    <w:rsid w:val="008D74AB"/>
    <w:rsid w:val="008D7504"/>
    <w:rsid w:val="008D75ED"/>
    <w:rsid w:val="008D79F2"/>
    <w:rsid w:val="008D7BE8"/>
    <w:rsid w:val="008E0446"/>
    <w:rsid w:val="008E079B"/>
    <w:rsid w:val="008E1E15"/>
    <w:rsid w:val="008E1FDA"/>
    <w:rsid w:val="008E212E"/>
    <w:rsid w:val="008E23B7"/>
    <w:rsid w:val="008E26A6"/>
    <w:rsid w:val="008E27D8"/>
    <w:rsid w:val="008E2ACA"/>
    <w:rsid w:val="008E2E31"/>
    <w:rsid w:val="008E2E5C"/>
    <w:rsid w:val="008E3745"/>
    <w:rsid w:val="008E37CC"/>
    <w:rsid w:val="008E3B45"/>
    <w:rsid w:val="008E4583"/>
    <w:rsid w:val="008E4739"/>
    <w:rsid w:val="008E4DB4"/>
    <w:rsid w:val="008E4DE2"/>
    <w:rsid w:val="008E56E7"/>
    <w:rsid w:val="008E5D4C"/>
    <w:rsid w:val="008E61D4"/>
    <w:rsid w:val="008E6817"/>
    <w:rsid w:val="008E6C57"/>
    <w:rsid w:val="008E6EF1"/>
    <w:rsid w:val="008E70EB"/>
    <w:rsid w:val="008E711F"/>
    <w:rsid w:val="008E71B8"/>
    <w:rsid w:val="008E7884"/>
    <w:rsid w:val="008E7D08"/>
    <w:rsid w:val="008E7E43"/>
    <w:rsid w:val="008F027D"/>
    <w:rsid w:val="008F0888"/>
    <w:rsid w:val="008F0B59"/>
    <w:rsid w:val="008F10BF"/>
    <w:rsid w:val="008F11DA"/>
    <w:rsid w:val="008F11FF"/>
    <w:rsid w:val="008F120B"/>
    <w:rsid w:val="008F12FF"/>
    <w:rsid w:val="008F13A9"/>
    <w:rsid w:val="008F1789"/>
    <w:rsid w:val="008F18E7"/>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566"/>
    <w:rsid w:val="008F5B20"/>
    <w:rsid w:val="008F5CF8"/>
    <w:rsid w:val="008F5D71"/>
    <w:rsid w:val="008F6211"/>
    <w:rsid w:val="008F6226"/>
    <w:rsid w:val="008F6827"/>
    <w:rsid w:val="008F6994"/>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914"/>
    <w:rsid w:val="00903B7F"/>
    <w:rsid w:val="00903F64"/>
    <w:rsid w:val="009041CA"/>
    <w:rsid w:val="009044EE"/>
    <w:rsid w:val="009048EB"/>
    <w:rsid w:val="009049CF"/>
    <w:rsid w:val="00904C0D"/>
    <w:rsid w:val="00904CEA"/>
    <w:rsid w:val="00904FCE"/>
    <w:rsid w:val="0090518C"/>
    <w:rsid w:val="009053C5"/>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31F"/>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1BD"/>
    <w:rsid w:val="009206CB"/>
    <w:rsid w:val="00920A18"/>
    <w:rsid w:val="00920DBC"/>
    <w:rsid w:val="00920E82"/>
    <w:rsid w:val="00920F73"/>
    <w:rsid w:val="009214FA"/>
    <w:rsid w:val="0092164E"/>
    <w:rsid w:val="009216DF"/>
    <w:rsid w:val="00921888"/>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2BB"/>
    <w:rsid w:val="0093088E"/>
    <w:rsid w:val="009309B2"/>
    <w:rsid w:val="00930AEF"/>
    <w:rsid w:val="00930D2B"/>
    <w:rsid w:val="00931117"/>
    <w:rsid w:val="009316B0"/>
    <w:rsid w:val="009317D3"/>
    <w:rsid w:val="00931838"/>
    <w:rsid w:val="00931AED"/>
    <w:rsid w:val="00931C15"/>
    <w:rsid w:val="00932660"/>
    <w:rsid w:val="009327E7"/>
    <w:rsid w:val="00932C83"/>
    <w:rsid w:val="00932FBB"/>
    <w:rsid w:val="00932FE6"/>
    <w:rsid w:val="00933303"/>
    <w:rsid w:val="009333E1"/>
    <w:rsid w:val="009333E8"/>
    <w:rsid w:val="00933524"/>
    <w:rsid w:val="00933A07"/>
    <w:rsid w:val="00933EE0"/>
    <w:rsid w:val="00934317"/>
    <w:rsid w:val="00934731"/>
    <w:rsid w:val="00934887"/>
    <w:rsid w:val="0093490F"/>
    <w:rsid w:val="00934D8C"/>
    <w:rsid w:val="009351D9"/>
    <w:rsid w:val="00935246"/>
    <w:rsid w:val="00935326"/>
    <w:rsid w:val="00935585"/>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2C21"/>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2E0"/>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57D6C"/>
    <w:rsid w:val="009600C8"/>
    <w:rsid w:val="00960104"/>
    <w:rsid w:val="00960442"/>
    <w:rsid w:val="0096211A"/>
    <w:rsid w:val="0096224B"/>
    <w:rsid w:val="0096224D"/>
    <w:rsid w:val="0096282C"/>
    <w:rsid w:val="00962D58"/>
    <w:rsid w:val="00963BBB"/>
    <w:rsid w:val="0096451D"/>
    <w:rsid w:val="009646A5"/>
    <w:rsid w:val="009646CC"/>
    <w:rsid w:val="00964865"/>
    <w:rsid w:val="009649D0"/>
    <w:rsid w:val="0096513D"/>
    <w:rsid w:val="00965294"/>
    <w:rsid w:val="009653A8"/>
    <w:rsid w:val="009654BD"/>
    <w:rsid w:val="00965B65"/>
    <w:rsid w:val="00965BD0"/>
    <w:rsid w:val="00965CBE"/>
    <w:rsid w:val="00965F01"/>
    <w:rsid w:val="0096666F"/>
    <w:rsid w:val="00966D29"/>
    <w:rsid w:val="009679BB"/>
    <w:rsid w:val="00967D96"/>
    <w:rsid w:val="00967E4E"/>
    <w:rsid w:val="00970382"/>
    <w:rsid w:val="0097071E"/>
    <w:rsid w:val="0097077F"/>
    <w:rsid w:val="009708D6"/>
    <w:rsid w:val="009709E6"/>
    <w:rsid w:val="00970DB0"/>
    <w:rsid w:val="0097114D"/>
    <w:rsid w:val="009712D0"/>
    <w:rsid w:val="00971A57"/>
    <w:rsid w:val="00971E54"/>
    <w:rsid w:val="009721EF"/>
    <w:rsid w:val="009724E7"/>
    <w:rsid w:val="00972634"/>
    <w:rsid w:val="00972D14"/>
    <w:rsid w:val="00972DBB"/>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01E"/>
    <w:rsid w:val="00975272"/>
    <w:rsid w:val="0097573C"/>
    <w:rsid w:val="00975AFC"/>
    <w:rsid w:val="00975F24"/>
    <w:rsid w:val="00976529"/>
    <w:rsid w:val="00976876"/>
    <w:rsid w:val="0097692B"/>
    <w:rsid w:val="00976E0A"/>
    <w:rsid w:val="00976F93"/>
    <w:rsid w:val="00977C74"/>
    <w:rsid w:val="0098061B"/>
    <w:rsid w:val="00980796"/>
    <w:rsid w:val="009809BF"/>
    <w:rsid w:val="00980E50"/>
    <w:rsid w:val="00981039"/>
    <w:rsid w:val="00981E8E"/>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0F9"/>
    <w:rsid w:val="009869F5"/>
    <w:rsid w:val="00986A42"/>
    <w:rsid w:val="00986D92"/>
    <w:rsid w:val="009873F8"/>
    <w:rsid w:val="00987B5F"/>
    <w:rsid w:val="00990D4C"/>
    <w:rsid w:val="009910D9"/>
    <w:rsid w:val="00991A32"/>
    <w:rsid w:val="00991AEE"/>
    <w:rsid w:val="00991C43"/>
    <w:rsid w:val="00991D29"/>
    <w:rsid w:val="0099210D"/>
    <w:rsid w:val="0099231B"/>
    <w:rsid w:val="00992800"/>
    <w:rsid w:val="00992AAA"/>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977E2"/>
    <w:rsid w:val="009A0173"/>
    <w:rsid w:val="009A0568"/>
    <w:rsid w:val="009A0B27"/>
    <w:rsid w:val="009A0C3C"/>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966"/>
    <w:rsid w:val="009A4BBC"/>
    <w:rsid w:val="009A4D57"/>
    <w:rsid w:val="009A5067"/>
    <w:rsid w:val="009A575B"/>
    <w:rsid w:val="009A58AB"/>
    <w:rsid w:val="009A5CB0"/>
    <w:rsid w:val="009A646E"/>
    <w:rsid w:val="009A6542"/>
    <w:rsid w:val="009A65DE"/>
    <w:rsid w:val="009A6E1C"/>
    <w:rsid w:val="009A6FC8"/>
    <w:rsid w:val="009A77F0"/>
    <w:rsid w:val="009B005C"/>
    <w:rsid w:val="009B00EC"/>
    <w:rsid w:val="009B0114"/>
    <w:rsid w:val="009B01FF"/>
    <w:rsid w:val="009B027D"/>
    <w:rsid w:val="009B0506"/>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468D"/>
    <w:rsid w:val="009B500B"/>
    <w:rsid w:val="009B5039"/>
    <w:rsid w:val="009B5639"/>
    <w:rsid w:val="009B57C0"/>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CD1"/>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379"/>
    <w:rsid w:val="009D1A93"/>
    <w:rsid w:val="009D1BC4"/>
    <w:rsid w:val="009D1D21"/>
    <w:rsid w:val="009D1D46"/>
    <w:rsid w:val="009D237F"/>
    <w:rsid w:val="009D2424"/>
    <w:rsid w:val="009D250F"/>
    <w:rsid w:val="009D2BEC"/>
    <w:rsid w:val="009D2C6D"/>
    <w:rsid w:val="009D2E7D"/>
    <w:rsid w:val="009D37C7"/>
    <w:rsid w:val="009D3D21"/>
    <w:rsid w:val="009D3D97"/>
    <w:rsid w:val="009D3DF9"/>
    <w:rsid w:val="009D3EE5"/>
    <w:rsid w:val="009D456E"/>
    <w:rsid w:val="009D4826"/>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6A"/>
    <w:rsid w:val="009E0287"/>
    <w:rsid w:val="009E0654"/>
    <w:rsid w:val="009E0A0D"/>
    <w:rsid w:val="009E0CF2"/>
    <w:rsid w:val="009E0D60"/>
    <w:rsid w:val="009E0F5E"/>
    <w:rsid w:val="009E0F7F"/>
    <w:rsid w:val="009E111D"/>
    <w:rsid w:val="009E15D3"/>
    <w:rsid w:val="009E1A49"/>
    <w:rsid w:val="009E1B22"/>
    <w:rsid w:val="009E1F03"/>
    <w:rsid w:val="009E219B"/>
    <w:rsid w:val="009E2737"/>
    <w:rsid w:val="009E2906"/>
    <w:rsid w:val="009E2AAC"/>
    <w:rsid w:val="009E2C51"/>
    <w:rsid w:val="009E32AD"/>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524"/>
    <w:rsid w:val="009E6946"/>
    <w:rsid w:val="009E6D4A"/>
    <w:rsid w:val="009E7188"/>
    <w:rsid w:val="009E7AA2"/>
    <w:rsid w:val="009E7F29"/>
    <w:rsid w:val="009F0988"/>
    <w:rsid w:val="009F0C89"/>
    <w:rsid w:val="009F0D07"/>
    <w:rsid w:val="009F1344"/>
    <w:rsid w:val="009F1455"/>
    <w:rsid w:val="009F1A55"/>
    <w:rsid w:val="009F1B50"/>
    <w:rsid w:val="009F1ED1"/>
    <w:rsid w:val="009F24D8"/>
    <w:rsid w:val="009F25BE"/>
    <w:rsid w:val="009F2725"/>
    <w:rsid w:val="009F2986"/>
    <w:rsid w:val="009F2AC7"/>
    <w:rsid w:val="009F2CFF"/>
    <w:rsid w:val="009F321C"/>
    <w:rsid w:val="009F3450"/>
    <w:rsid w:val="009F3617"/>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8AD"/>
    <w:rsid w:val="00A049B8"/>
    <w:rsid w:val="00A04B73"/>
    <w:rsid w:val="00A04E80"/>
    <w:rsid w:val="00A0597C"/>
    <w:rsid w:val="00A059DB"/>
    <w:rsid w:val="00A05B0D"/>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3BC3"/>
    <w:rsid w:val="00A13F3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4C73"/>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58F"/>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49"/>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3D79"/>
    <w:rsid w:val="00A54009"/>
    <w:rsid w:val="00A5448A"/>
    <w:rsid w:val="00A546BB"/>
    <w:rsid w:val="00A54729"/>
    <w:rsid w:val="00A548F7"/>
    <w:rsid w:val="00A54C0F"/>
    <w:rsid w:val="00A54F67"/>
    <w:rsid w:val="00A550BF"/>
    <w:rsid w:val="00A55131"/>
    <w:rsid w:val="00A552E5"/>
    <w:rsid w:val="00A55ACC"/>
    <w:rsid w:val="00A55FE9"/>
    <w:rsid w:val="00A565B7"/>
    <w:rsid w:val="00A56CD6"/>
    <w:rsid w:val="00A56E99"/>
    <w:rsid w:val="00A57A7B"/>
    <w:rsid w:val="00A57EAB"/>
    <w:rsid w:val="00A603E9"/>
    <w:rsid w:val="00A60E00"/>
    <w:rsid w:val="00A60E7D"/>
    <w:rsid w:val="00A60E97"/>
    <w:rsid w:val="00A612FA"/>
    <w:rsid w:val="00A615E6"/>
    <w:rsid w:val="00A61D70"/>
    <w:rsid w:val="00A61EBB"/>
    <w:rsid w:val="00A6206E"/>
    <w:rsid w:val="00A62266"/>
    <w:rsid w:val="00A6254A"/>
    <w:rsid w:val="00A6272C"/>
    <w:rsid w:val="00A6357E"/>
    <w:rsid w:val="00A63CC4"/>
    <w:rsid w:val="00A640BE"/>
    <w:rsid w:val="00A64107"/>
    <w:rsid w:val="00A64110"/>
    <w:rsid w:val="00A641B1"/>
    <w:rsid w:val="00A64286"/>
    <w:rsid w:val="00A644F8"/>
    <w:rsid w:val="00A64877"/>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71B"/>
    <w:rsid w:val="00A67DA9"/>
    <w:rsid w:val="00A701A9"/>
    <w:rsid w:val="00A702A2"/>
    <w:rsid w:val="00A70569"/>
    <w:rsid w:val="00A70752"/>
    <w:rsid w:val="00A71000"/>
    <w:rsid w:val="00A7106D"/>
    <w:rsid w:val="00A7113E"/>
    <w:rsid w:val="00A7124D"/>
    <w:rsid w:val="00A71259"/>
    <w:rsid w:val="00A7128E"/>
    <w:rsid w:val="00A714A7"/>
    <w:rsid w:val="00A714BD"/>
    <w:rsid w:val="00A717D2"/>
    <w:rsid w:val="00A71960"/>
    <w:rsid w:val="00A71BB6"/>
    <w:rsid w:val="00A71D43"/>
    <w:rsid w:val="00A71DF7"/>
    <w:rsid w:val="00A7208C"/>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3D2"/>
    <w:rsid w:val="00A75437"/>
    <w:rsid w:val="00A7557D"/>
    <w:rsid w:val="00A757E4"/>
    <w:rsid w:val="00A75951"/>
    <w:rsid w:val="00A75D47"/>
    <w:rsid w:val="00A75E32"/>
    <w:rsid w:val="00A75F28"/>
    <w:rsid w:val="00A761F1"/>
    <w:rsid w:val="00A769C5"/>
    <w:rsid w:val="00A76C20"/>
    <w:rsid w:val="00A76D2E"/>
    <w:rsid w:val="00A77316"/>
    <w:rsid w:val="00A77370"/>
    <w:rsid w:val="00A7772E"/>
    <w:rsid w:val="00A77D62"/>
    <w:rsid w:val="00A8068B"/>
    <w:rsid w:val="00A80AA8"/>
    <w:rsid w:val="00A80FB0"/>
    <w:rsid w:val="00A814FF"/>
    <w:rsid w:val="00A8169F"/>
    <w:rsid w:val="00A81D69"/>
    <w:rsid w:val="00A81DC7"/>
    <w:rsid w:val="00A81F5D"/>
    <w:rsid w:val="00A82576"/>
    <w:rsid w:val="00A82767"/>
    <w:rsid w:val="00A82C94"/>
    <w:rsid w:val="00A83193"/>
    <w:rsid w:val="00A83816"/>
    <w:rsid w:val="00A839AC"/>
    <w:rsid w:val="00A83B49"/>
    <w:rsid w:val="00A83E07"/>
    <w:rsid w:val="00A840F8"/>
    <w:rsid w:val="00A84154"/>
    <w:rsid w:val="00A8444A"/>
    <w:rsid w:val="00A853E1"/>
    <w:rsid w:val="00A85A3D"/>
    <w:rsid w:val="00A85E5D"/>
    <w:rsid w:val="00A85E9C"/>
    <w:rsid w:val="00A85EDD"/>
    <w:rsid w:val="00A866AA"/>
    <w:rsid w:val="00A86767"/>
    <w:rsid w:val="00A86E10"/>
    <w:rsid w:val="00A8705D"/>
    <w:rsid w:val="00A87597"/>
    <w:rsid w:val="00A8781A"/>
    <w:rsid w:val="00A87AF7"/>
    <w:rsid w:val="00A9077A"/>
    <w:rsid w:val="00A9190C"/>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0DF2"/>
    <w:rsid w:val="00AA138F"/>
    <w:rsid w:val="00AA157A"/>
    <w:rsid w:val="00AA15CD"/>
    <w:rsid w:val="00AA18D5"/>
    <w:rsid w:val="00AA1AE8"/>
    <w:rsid w:val="00AA1B21"/>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BC4"/>
    <w:rsid w:val="00AA6C1B"/>
    <w:rsid w:val="00AA7DFA"/>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555"/>
    <w:rsid w:val="00AB6C31"/>
    <w:rsid w:val="00AB6D41"/>
    <w:rsid w:val="00AB6E73"/>
    <w:rsid w:val="00AB6F30"/>
    <w:rsid w:val="00AB7578"/>
    <w:rsid w:val="00AB7A33"/>
    <w:rsid w:val="00AB7AD9"/>
    <w:rsid w:val="00AB7D25"/>
    <w:rsid w:val="00AB7DF3"/>
    <w:rsid w:val="00AB7E9D"/>
    <w:rsid w:val="00AC006C"/>
    <w:rsid w:val="00AC0C94"/>
    <w:rsid w:val="00AC11CD"/>
    <w:rsid w:val="00AC1694"/>
    <w:rsid w:val="00AC1837"/>
    <w:rsid w:val="00AC19B0"/>
    <w:rsid w:val="00AC1D83"/>
    <w:rsid w:val="00AC1FC3"/>
    <w:rsid w:val="00AC2555"/>
    <w:rsid w:val="00AC25D3"/>
    <w:rsid w:val="00AC33AD"/>
    <w:rsid w:val="00AC3441"/>
    <w:rsid w:val="00AC3C46"/>
    <w:rsid w:val="00AC3DE5"/>
    <w:rsid w:val="00AC42F1"/>
    <w:rsid w:val="00AC469E"/>
    <w:rsid w:val="00AC4E63"/>
    <w:rsid w:val="00AC4E83"/>
    <w:rsid w:val="00AC5389"/>
    <w:rsid w:val="00AC6062"/>
    <w:rsid w:val="00AC60E1"/>
    <w:rsid w:val="00AC61DF"/>
    <w:rsid w:val="00AC6445"/>
    <w:rsid w:val="00AC64AA"/>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281"/>
    <w:rsid w:val="00AD1699"/>
    <w:rsid w:val="00AD1BC1"/>
    <w:rsid w:val="00AD1C9C"/>
    <w:rsid w:val="00AD1DC8"/>
    <w:rsid w:val="00AD2302"/>
    <w:rsid w:val="00AD299F"/>
    <w:rsid w:val="00AD2C92"/>
    <w:rsid w:val="00AD2CDB"/>
    <w:rsid w:val="00AD2D29"/>
    <w:rsid w:val="00AD32EB"/>
    <w:rsid w:val="00AD3420"/>
    <w:rsid w:val="00AD3443"/>
    <w:rsid w:val="00AD369B"/>
    <w:rsid w:val="00AD3A34"/>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57"/>
    <w:rsid w:val="00AE1EA4"/>
    <w:rsid w:val="00AE217D"/>
    <w:rsid w:val="00AE23A7"/>
    <w:rsid w:val="00AE23C6"/>
    <w:rsid w:val="00AE2781"/>
    <w:rsid w:val="00AE2A9D"/>
    <w:rsid w:val="00AE2ECA"/>
    <w:rsid w:val="00AE3917"/>
    <w:rsid w:val="00AE42B1"/>
    <w:rsid w:val="00AE49F1"/>
    <w:rsid w:val="00AE4A96"/>
    <w:rsid w:val="00AE4ED4"/>
    <w:rsid w:val="00AE511E"/>
    <w:rsid w:val="00AE5165"/>
    <w:rsid w:val="00AE51C3"/>
    <w:rsid w:val="00AE547B"/>
    <w:rsid w:val="00AE5574"/>
    <w:rsid w:val="00AE5605"/>
    <w:rsid w:val="00AE64F7"/>
    <w:rsid w:val="00AE6FFA"/>
    <w:rsid w:val="00AE7368"/>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8C1"/>
    <w:rsid w:val="00AF5A6A"/>
    <w:rsid w:val="00AF5C68"/>
    <w:rsid w:val="00AF5CB7"/>
    <w:rsid w:val="00AF5ECD"/>
    <w:rsid w:val="00AF6397"/>
    <w:rsid w:val="00AF66C4"/>
    <w:rsid w:val="00AF67A0"/>
    <w:rsid w:val="00AF693C"/>
    <w:rsid w:val="00AF6AC9"/>
    <w:rsid w:val="00AF6C1D"/>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2A3"/>
    <w:rsid w:val="00B01306"/>
    <w:rsid w:val="00B01425"/>
    <w:rsid w:val="00B01501"/>
    <w:rsid w:val="00B01528"/>
    <w:rsid w:val="00B0174B"/>
    <w:rsid w:val="00B01A87"/>
    <w:rsid w:val="00B01AFD"/>
    <w:rsid w:val="00B01BA2"/>
    <w:rsid w:val="00B025C4"/>
    <w:rsid w:val="00B0267E"/>
    <w:rsid w:val="00B028CE"/>
    <w:rsid w:val="00B028DE"/>
    <w:rsid w:val="00B02E15"/>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670B"/>
    <w:rsid w:val="00B06CCB"/>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24D"/>
    <w:rsid w:val="00B14428"/>
    <w:rsid w:val="00B1454C"/>
    <w:rsid w:val="00B14750"/>
    <w:rsid w:val="00B14A49"/>
    <w:rsid w:val="00B14AE1"/>
    <w:rsid w:val="00B14BB0"/>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9BD"/>
    <w:rsid w:val="00B21ACD"/>
    <w:rsid w:val="00B21FA5"/>
    <w:rsid w:val="00B22162"/>
    <w:rsid w:val="00B223FE"/>
    <w:rsid w:val="00B22447"/>
    <w:rsid w:val="00B22A89"/>
    <w:rsid w:val="00B22AED"/>
    <w:rsid w:val="00B230A9"/>
    <w:rsid w:val="00B233EC"/>
    <w:rsid w:val="00B23BB3"/>
    <w:rsid w:val="00B23D06"/>
    <w:rsid w:val="00B24092"/>
    <w:rsid w:val="00B24615"/>
    <w:rsid w:val="00B24849"/>
    <w:rsid w:val="00B24F6B"/>
    <w:rsid w:val="00B2512F"/>
    <w:rsid w:val="00B252C9"/>
    <w:rsid w:val="00B26688"/>
    <w:rsid w:val="00B26762"/>
    <w:rsid w:val="00B268AB"/>
    <w:rsid w:val="00B26D3A"/>
    <w:rsid w:val="00B270E4"/>
    <w:rsid w:val="00B272A1"/>
    <w:rsid w:val="00B274E0"/>
    <w:rsid w:val="00B27AB5"/>
    <w:rsid w:val="00B27ECA"/>
    <w:rsid w:val="00B27F22"/>
    <w:rsid w:val="00B303CE"/>
    <w:rsid w:val="00B30F00"/>
    <w:rsid w:val="00B31126"/>
    <w:rsid w:val="00B31302"/>
    <w:rsid w:val="00B3131A"/>
    <w:rsid w:val="00B3132F"/>
    <w:rsid w:val="00B3184E"/>
    <w:rsid w:val="00B31962"/>
    <w:rsid w:val="00B31F31"/>
    <w:rsid w:val="00B31FFD"/>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C5F"/>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6D1D"/>
    <w:rsid w:val="00B4706B"/>
    <w:rsid w:val="00B4757A"/>
    <w:rsid w:val="00B47772"/>
    <w:rsid w:val="00B4791E"/>
    <w:rsid w:val="00B47A10"/>
    <w:rsid w:val="00B47EDE"/>
    <w:rsid w:val="00B504B6"/>
    <w:rsid w:val="00B50A4B"/>
    <w:rsid w:val="00B514F3"/>
    <w:rsid w:val="00B5152E"/>
    <w:rsid w:val="00B51793"/>
    <w:rsid w:val="00B51AAF"/>
    <w:rsid w:val="00B51AD0"/>
    <w:rsid w:val="00B51EBD"/>
    <w:rsid w:val="00B5246A"/>
    <w:rsid w:val="00B526DE"/>
    <w:rsid w:val="00B52723"/>
    <w:rsid w:val="00B528AE"/>
    <w:rsid w:val="00B52939"/>
    <w:rsid w:val="00B52B55"/>
    <w:rsid w:val="00B52DFD"/>
    <w:rsid w:val="00B5364C"/>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A46"/>
    <w:rsid w:val="00B55BD4"/>
    <w:rsid w:val="00B55E26"/>
    <w:rsid w:val="00B560C1"/>
    <w:rsid w:val="00B566A2"/>
    <w:rsid w:val="00B566F6"/>
    <w:rsid w:val="00B567F2"/>
    <w:rsid w:val="00B56C78"/>
    <w:rsid w:val="00B56FAA"/>
    <w:rsid w:val="00B57045"/>
    <w:rsid w:val="00B574F4"/>
    <w:rsid w:val="00B57528"/>
    <w:rsid w:val="00B577A0"/>
    <w:rsid w:val="00B57DC6"/>
    <w:rsid w:val="00B6001B"/>
    <w:rsid w:val="00B600CD"/>
    <w:rsid w:val="00B608DD"/>
    <w:rsid w:val="00B60C62"/>
    <w:rsid w:val="00B60F04"/>
    <w:rsid w:val="00B611E9"/>
    <w:rsid w:val="00B61207"/>
    <w:rsid w:val="00B61598"/>
    <w:rsid w:val="00B619B9"/>
    <w:rsid w:val="00B61B7A"/>
    <w:rsid w:val="00B620B5"/>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5ADF"/>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CF4"/>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B3C"/>
    <w:rsid w:val="00B74C60"/>
    <w:rsid w:val="00B75770"/>
    <w:rsid w:val="00B75879"/>
    <w:rsid w:val="00B75982"/>
    <w:rsid w:val="00B75A10"/>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854"/>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296"/>
    <w:rsid w:val="00B925FC"/>
    <w:rsid w:val="00B927D5"/>
    <w:rsid w:val="00B92821"/>
    <w:rsid w:val="00B92D51"/>
    <w:rsid w:val="00B935AA"/>
    <w:rsid w:val="00B93951"/>
    <w:rsid w:val="00B93DF9"/>
    <w:rsid w:val="00B9419B"/>
    <w:rsid w:val="00B943E2"/>
    <w:rsid w:val="00B943E3"/>
    <w:rsid w:val="00B9477D"/>
    <w:rsid w:val="00B94893"/>
    <w:rsid w:val="00B94991"/>
    <w:rsid w:val="00B94F7A"/>
    <w:rsid w:val="00B954DD"/>
    <w:rsid w:val="00B9581E"/>
    <w:rsid w:val="00B9583B"/>
    <w:rsid w:val="00B95F1F"/>
    <w:rsid w:val="00B962DA"/>
    <w:rsid w:val="00B9657E"/>
    <w:rsid w:val="00B96615"/>
    <w:rsid w:val="00B96B89"/>
    <w:rsid w:val="00B96BD2"/>
    <w:rsid w:val="00B96D5C"/>
    <w:rsid w:val="00B970E0"/>
    <w:rsid w:val="00B97315"/>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2EB"/>
    <w:rsid w:val="00BA7593"/>
    <w:rsid w:val="00BA7DBD"/>
    <w:rsid w:val="00BA7FC1"/>
    <w:rsid w:val="00BB0218"/>
    <w:rsid w:val="00BB0336"/>
    <w:rsid w:val="00BB0377"/>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A70"/>
    <w:rsid w:val="00BB5AA3"/>
    <w:rsid w:val="00BB5BB4"/>
    <w:rsid w:val="00BB5BD0"/>
    <w:rsid w:val="00BB5BDE"/>
    <w:rsid w:val="00BB5D00"/>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0D7"/>
    <w:rsid w:val="00BC5A28"/>
    <w:rsid w:val="00BC5A57"/>
    <w:rsid w:val="00BC5A99"/>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91A"/>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47A3"/>
    <w:rsid w:val="00BD537B"/>
    <w:rsid w:val="00BD62F9"/>
    <w:rsid w:val="00BD6427"/>
    <w:rsid w:val="00BD64B9"/>
    <w:rsid w:val="00BD7007"/>
    <w:rsid w:val="00BD71AE"/>
    <w:rsid w:val="00BD759D"/>
    <w:rsid w:val="00BD7880"/>
    <w:rsid w:val="00BD7B93"/>
    <w:rsid w:val="00BE0B09"/>
    <w:rsid w:val="00BE0D28"/>
    <w:rsid w:val="00BE0E71"/>
    <w:rsid w:val="00BE0E7E"/>
    <w:rsid w:val="00BE14FE"/>
    <w:rsid w:val="00BE1B47"/>
    <w:rsid w:val="00BE1F3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271"/>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B97"/>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195"/>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0C6"/>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A6F"/>
    <w:rsid w:val="00C14C83"/>
    <w:rsid w:val="00C14CCE"/>
    <w:rsid w:val="00C1591F"/>
    <w:rsid w:val="00C15CC8"/>
    <w:rsid w:val="00C15D7B"/>
    <w:rsid w:val="00C15F4B"/>
    <w:rsid w:val="00C16AD4"/>
    <w:rsid w:val="00C16CE2"/>
    <w:rsid w:val="00C170C2"/>
    <w:rsid w:val="00C176AD"/>
    <w:rsid w:val="00C17763"/>
    <w:rsid w:val="00C17801"/>
    <w:rsid w:val="00C17AC5"/>
    <w:rsid w:val="00C2116C"/>
    <w:rsid w:val="00C2193A"/>
    <w:rsid w:val="00C2202D"/>
    <w:rsid w:val="00C221D9"/>
    <w:rsid w:val="00C2254E"/>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4F8"/>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AA7"/>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119"/>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1B7"/>
    <w:rsid w:val="00C52465"/>
    <w:rsid w:val="00C527F3"/>
    <w:rsid w:val="00C52B40"/>
    <w:rsid w:val="00C52C5B"/>
    <w:rsid w:val="00C52CAF"/>
    <w:rsid w:val="00C52FF3"/>
    <w:rsid w:val="00C5356D"/>
    <w:rsid w:val="00C53A4B"/>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5C3E"/>
    <w:rsid w:val="00C65F35"/>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6D7"/>
    <w:rsid w:val="00C77882"/>
    <w:rsid w:val="00C77BD6"/>
    <w:rsid w:val="00C804DA"/>
    <w:rsid w:val="00C8061B"/>
    <w:rsid w:val="00C8103F"/>
    <w:rsid w:val="00C8152D"/>
    <w:rsid w:val="00C81746"/>
    <w:rsid w:val="00C81C0A"/>
    <w:rsid w:val="00C81E94"/>
    <w:rsid w:val="00C81EF9"/>
    <w:rsid w:val="00C81F23"/>
    <w:rsid w:val="00C8207F"/>
    <w:rsid w:val="00C82097"/>
    <w:rsid w:val="00C82D67"/>
    <w:rsid w:val="00C82DEE"/>
    <w:rsid w:val="00C832DA"/>
    <w:rsid w:val="00C83350"/>
    <w:rsid w:val="00C83871"/>
    <w:rsid w:val="00C839BF"/>
    <w:rsid w:val="00C840C1"/>
    <w:rsid w:val="00C84493"/>
    <w:rsid w:val="00C8499F"/>
    <w:rsid w:val="00C84C9C"/>
    <w:rsid w:val="00C84E2F"/>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D5D"/>
    <w:rsid w:val="00C92F3E"/>
    <w:rsid w:val="00C93011"/>
    <w:rsid w:val="00C930E8"/>
    <w:rsid w:val="00C9316C"/>
    <w:rsid w:val="00C93FF5"/>
    <w:rsid w:val="00C94681"/>
    <w:rsid w:val="00C946CD"/>
    <w:rsid w:val="00C94B5B"/>
    <w:rsid w:val="00C950DA"/>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7E0"/>
    <w:rsid w:val="00CA0DE9"/>
    <w:rsid w:val="00CA138F"/>
    <w:rsid w:val="00CA15BE"/>
    <w:rsid w:val="00CA1809"/>
    <w:rsid w:val="00CA18BB"/>
    <w:rsid w:val="00CA24AB"/>
    <w:rsid w:val="00CA27FD"/>
    <w:rsid w:val="00CA2843"/>
    <w:rsid w:val="00CA2B66"/>
    <w:rsid w:val="00CA2B9A"/>
    <w:rsid w:val="00CA2CAD"/>
    <w:rsid w:val="00CA2D89"/>
    <w:rsid w:val="00CA2F88"/>
    <w:rsid w:val="00CA30CB"/>
    <w:rsid w:val="00CA3570"/>
    <w:rsid w:val="00CA3618"/>
    <w:rsid w:val="00CA39AB"/>
    <w:rsid w:val="00CA3A59"/>
    <w:rsid w:val="00CA3B01"/>
    <w:rsid w:val="00CA3CC6"/>
    <w:rsid w:val="00CA3D53"/>
    <w:rsid w:val="00CA3F0D"/>
    <w:rsid w:val="00CA43FB"/>
    <w:rsid w:val="00CA473D"/>
    <w:rsid w:val="00CA4E26"/>
    <w:rsid w:val="00CA512C"/>
    <w:rsid w:val="00CA522B"/>
    <w:rsid w:val="00CA5322"/>
    <w:rsid w:val="00CA55EB"/>
    <w:rsid w:val="00CA5A27"/>
    <w:rsid w:val="00CA5C9A"/>
    <w:rsid w:val="00CA5D94"/>
    <w:rsid w:val="00CA5F5C"/>
    <w:rsid w:val="00CA6073"/>
    <w:rsid w:val="00CA6115"/>
    <w:rsid w:val="00CA6256"/>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358"/>
    <w:rsid w:val="00CB24C4"/>
    <w:rsid w:val="00CB253E"/>
    <w:rsid w:val="00CB2971"/>
    <w:rsid w:val="00CB29B6"/>
    <w:rsid w:val="00CB3360"/>
    <w:rsid w:val="00CB37FD"/>
    <w:rsid w:val="00CB398F"/>
    <w:rsid w:val="00CB495C"/>
    <w:rsid w:val="00CB4A83"/>
    <w:rsid w:val="00CB50D9"/>
    <w:rsid w:val="00CB51E6"/>
    <w:rsid w:val="00CB5414"/>
    <w:rsid w:val="00CB5543"/>
    <w:rsid w:val="00CB5796"/>
    <w:rsid w:val="00CB5EE4"/>
    <w:rsid w:val="00CB5FB2"/>
    <w:rsid w:val="00CB6270"/>
    <w:rsid w:val="00CB62F3"/>
    <w:rsid w:val="00CB6380"/>
    <w:rsid w:val="00CB6500"/>
    <w:rsid w:val="00CB6C50"/>
    <w:rsid w:val="00CB6FCD"/>
    <w:rsid w:val="00CB76CE"/>
    <w:rsid w:val="00CB775E"/>
    <w:rsid w:val="00CB77C8"/>
    <w:rsid w:val="00CB7B8E"/>
    <w:rsid w:val="00CB7BD1"/>
    <w:rsid w:val="00CB7DE2"/>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6F58"/>
    <w:rsid w:val="00CC76D9"/>
    <w:rsid w:val="00CC7BC8"/>
    <w:rsid w:val="00CD0026"/>
    <w:rsid w:val="00CD0AC2"/>
    <w:rsid w:val="00CD0B22"/>
    <w:rsid w:val="00CD1236"/>
    <w:rsid w:val="00CD15AC"/>
    <w:rsid w:val="00CD1B7A"/>
    <w:rsid w:val="00CD2146"/>
    <w:rsid w:val="00CD272D"/>
    <w:rsid w:val="00CD2936"/>
    <w:rsid w:val="00CD2A31"/>
    <w:rsid w:val="00CD3088"/>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6E49"/>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91F"/>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4266"/>
    <w:rsid w:val="00CE51A1"/>
    <w:rsid w:val="00CE51BD"/>
    <w:rsid w:val="00CE52C8"/>
    <w:rsid w:val="00CE5633"/>
    <w:rsid w:val="00CE5E44"/>
    <w:rsid w:val="00CE656D"/>
    <w:rsid w:val="00CE6582"/>
    <w:rsid w:val="00CE6587"/>
    <w:rsid w:val="00CE66BA"/>
    <w:rsid w:val="00CE6A4E"/>
    <w:rsid w:val="00CE6B10"/>
    <w:rsid w:val="00CE6D21"/>
    <w:rsid w:val="00CE6DB6"/>
    <w:rsid w:val="00CE6F8E"/>
    <w:rsid w:val="00CE7C59"/>
    <w:rsid w:val="00CE7E4D"/>
    <w:rsid w:val="00CF04CA"/>
    <w:rsid w:val="00CF117D"/>
    <w:rsid w:val="00CF11D6"/>
    <w:rsid w:val="00CF1323"/>
    <w:rsid w:val="00CF14C6"/>
    <w:rsid w:val="00CF1B3D"/>
    <w:rsid w:val="00CF1C10"/>
    <w:rsid w:val="00CF2AAC"/>
    <w:rsid w:val="00CF2AF4"/>
    <w:rsid w:val="00CF2DBD"/>
    <w:rsid w:val="00CF3127"/>
    <w:rsid w:val="00CF3729"/>
    <w:rsid w:val="00CF3742"/>
    <w:rsid w:val="00CF3A6F"/>
    <w:rsid w:val="00CF3AAE"/>
    <w:rsid w:val="00CF3ADD"/>
    <w:rsid w:val="00CF3C97"/>
    <w:rsid w:val="00CF3E08"/>
    <w:rsid w:val="00CF3E2D"/>
    <w:rsid w:val="00CF3FC1"/>
    <w:rsid w:val="00CF464B"/>
    <w:rsid w:val="00CF4A85"/>
    <w:rsid w:val="00CF4E98"/>
    <w:rsid w:val="00CF4F81"/>
    <w:rsid w:val="00CF5623"/>
    <w:rsid w:val="00CF5725"/>
    <w:rsid w:val="00CF5AC0"/>
    <w:rsid w:val="00CF5CFB"/>
    <w:rsid w:val="00CF5FAD"/>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DC1"/>
    <w:rsid w:val="00D02E68"/>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6BBC"/>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7D0"/>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0F21"/>
    <w:rsid w:val="00D21259"/>
    <w:rsid w:val="00D2136C"/>
    <w:rsid w:val="00D215BB"/>
    <w:rsid w:val="00D21A2C"/>
    <w:rsid w:val="00D21A61"/>
    <w:rsid w:val="00D21B4D"/>
    <w:rsid w:val="00D21DC5"/>
    <w:rsid w:val="00D21EDF"/>
    <w:rsid w:val="00D2216F"/>
    <w:rsid w:val="00D2251C"/>
    <w:rsid w:val="00D2260B"/>
    <w:rsid w:val="00D226F8"/>
    <w:rsid w:val="00D22782"/>
    <w:rsid w:val="00D2286E"/>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9DB"/>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4A3"/>
    <w:rsid w:val="00D324BC"/>
    <w:rsid w:val="00D325FC"/>
    <w:rsid w:val="00D32CA5"/>
    <w:rsid w:val="00D32CD0"/>
    <w:rsid w:val="00D33AC1"/>
    <w:rsid w:val="00D34016"/>
    <w:rsid w:val="00D34151"/>
    <w:rsid w:val="00D34BFC"/>
    <w:rsid w:val="00D35622"/>
    <w:rsid w:val="00D35720"/>
    <w:rsid w:val="00D35B2F"/>
    <w:rsid w:val="00D35FE5"/>
    <w:rsid w:val="00D360D1"/>
    <w:rsid w:val="00D36541"/>
    <w:rsid w:val="00D365D7"/>
    <w:rsid w:val="00D36BF7"/>
    <w:rsid w:val="00D36E52"/>
    <w:rsid w:val="00D3784D"/>
    <w:rsid w:val="00D37A1C"/>
    <w:rsid w:val="00D4033A"/>
    <w:rsid w:val="00D40370"/>
    <w:rsid w:val="00D40C69"/>
    <w:rsid w:val="00D40D6E"/>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0E4"/>
    <w:rsid w:val="00D5618A"/>
    <w:rsid w:val="00D56468"/>
    <w:rsid w:val="00D56DF1"/>
    <w:rsid w:val="00D56EE8"/>
    <w:rsid w:val="00D5729F"/>
    <w:rsid w:val="00D57541"/>
    <w:rsid w:val="00D577CF"/>
    <w:rsid w:val="00D578FD"/>
    <w:rsid w:val="00D6009A"/>
    <w:rsid w:val="00D602ED"/>
    <w:rsid w:val="00D604DA"/>
    <w:rsid w:val="00D606DE"/>
    <w:rsid w:val="00D607F6"/>
    <w:rsid w:val="00D60A7E"/>
    <w:rsid w:val="00D60A93"/>
    <w:rsid w:val="00D60D17"/>
    <w:rsid w:val="00D611E4"/>
    <w:rsid w:val="00D612BA"/>
    <w:rsid w:val="00D61746"/>
    <w:rsid w:val="00D61872"/>
    <w:rsid w:val="00D61A08"/>
    <w:rsid w:val="00D6220E"/>
    <w:rsid w:val="00D6227A"/>
    <w:rsid w:val="00D627EB"/>
    <w:rsid w:val="00D627F6"/>
    <w:rsid w:val="00D62FD2"/>
    <w:rsid w:val="00D637C8"/>
    <w:rsid w:val="00D63DFD"/>
    <w:rsid w:val="00D6433A"/>
    <w:rsid w:val="00D64898"/>
    <w:rsid w:val="00D648E6"/>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305"/>
    <w:rsid w:val="00D71519"/>
    <w:rsid w:val="00D717BC"/>
    <w:rsid w:val="00D71BD0"/>
    <w:rsid w:val="00D71C76"/>
    <w:rsid w:val="00D71D3C"/>
    <w:rsid w:val="00D724D0"/>
    <w:rsid w:val="00D7298F"/>
    <w:rsid w:val="00D72A4F"/>
    <w:rsid w:val="00D72A5A"/>
    <w:rsid w:val="00D72E60"/>
    <w:rsid w:val="00D731E8"/>
    <w:rsid w:val="00D7328D"/>
    <w:rsid w:val="00D73648"/>
    <w:rsid w:val="00D73BB5"/>
    <w:rsid w:val="00D73E7D"/>
    <w:rsid w:val="00D73EB1"/>
    <w:rsid w:val="00D73F3E"/>
    <w:rsid w:val="00D741C4"/>
    <w:rsid w:val="00D74336"/>
    <w:rsid w:val="00D74B6C"/>
    <w:rsid w:val="00D74FD0"/>
    <w:rsid w:val="00D7526F"/>
    <w:rsid w:val="00D75AFA"/>
    <w:rsid w:val="00D75F23"/>
    <w:rsid w:val="00D75F87"/>
    <w:rsid w:val="00D75FB2"/>
    <w:rsid w:val="00D763D4"/>
    <w:rsid w:val="00D76C2B"/>
    <w:rsid w:val="00D76E5B"/>
    <w:rsid w:val="00D77016"/>
    <w:rsid w:val="00D773C5"/>
    <w:rsid w:val="00D774E8"/>
    <w:rsid w:val="00D804E9"/>
    <w:rsid w:val="00D807E1"/>
    <w:rsid w:val="00D8137B"/>
    <w:rsid w:val="00D8138D"/>
    <w:rsid w:val="00D818E1"/>
    <w:rsid w:val="00D81A74"/>
    <w:rsid w:val="00D820D5"/>
    <w:rsid w:val="00D822B9"/>
    <w:rsid w:val="00D827AE"/>
    <w:rsid w:val="00D82804"/>
    <w:rsid w:val="00D82E42"/>
    <w:rsid w:val="00D82E4F"/>
    <w:rsid w:val="00D83000"/>
    <w:rsid w:val="00D83289"/>
    <w:rsid w:val="00D83B70"/>
    <w:rsid w:val="00D845D6"/>
    <w:rsid w:val="00D84A6B"/>
    <w:rsid w:val="00D84AD2"/>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6DA6"/>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3F7E"/>
    <w:rsid w:val="00D9400C"/>
    <w:rsid w:val="00D94045"/>
    <w:rsid w:val="00D94117"/>
    <w:rsid w:val="00D94AB8"/>
    <w:rsid w:val="00D94B41"/>
    <w:rsid w:val="00D94B56"/>
    <w:rsid w:val="00D94C6E"/>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8DE"/>
    <w:rsid w:val="00D97AF4"/>
    <w:rsid w:val="00D97B95"/>
    <w:rsid w:val="00DA0232"/>
    <w:rsid w:val="00DA0D76"/>
    <w:rsid w:val="00DA0EF3"/>
    <w:rsid w:val="00DA1593"/>
    <w:rsid w:val="00DA1947"/>
    <w:rsid w:val="00DA1C8D"/>
    <w:rsid w:val="00DA22C1"/>
    <w:rsid w:val="00DA26AE"/>
    <w:rsid w:val="00DA2842"/>
    <w:rsid w:val="00DA2C28"/>
    <w:rsid w:val="00DA2C69"/>
    <w:rsid w:val="00DA2D8A"/>
    <w:rsid w:val="00DA2EC7"/>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C6"/>
    <w:rsid w:val="00DB00F6"/>
    <w:rsid w:val="00DB033C"/>
    <w:rsid w:val="00DB03B5"/>
    <w:rsid w:val="00DB04E3"/>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7BA"/>
    <w:rsid w:val="00DC5861"/>
    <w:rsid w:val="00DC58AA"/>
    <w:rsid w:val="00DC5D13"/>
    <w:rsid w:val="00DC5F0C"/>
    <w:rsid w:val="00DC60C0"/>
    <w:rsid w:val="00DC63F1"/>
    <w:rsid w:val="00DC673B"/>
    <w:rsid w:val="00DC6A8F"/>
    <w:rsid w:val="00DC6E28"/>
    <w:rsid w:val="00DC71CB"/>
    <w:rsid w:val="00DD0585"/>
    <w:rsid w:val="00DD0951"/>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D8C"/>
    <w:rsid w:val="00DD4ED3"/>
    <w:rsid w:val="00DD5023"/>
    <w:rsid w:val="00DD5932"/>
    <w:rsid w:val="00DD5B05"/>
    <w:rsid w:val="00DD5CD0"/>
    <w:rsid w:val="00DD62C8"/>
    <w:rsid w:val="00DD63E8"/>
    <w:rsid w:val="00DD649F"/>
    <w:rsid w:val="00DD6A0C"/>
    <w:rsid w:val="00DD6C0C"/>
    <w:rsid w:val="00DD715B"/>
    <w:rsid w:val="00DD75D3"/>
    <w:rsid w:val="00DD7D90"/>
    <w:rsid w:val="00DD7EBB"/>
    <w:rsid w:val="00DE0136"/>
    <w:rsid w:val="00DE01D2"/>
    <w:rsid w:val="00DE0719"/>
    <w:rsid w:val="00DE09F6"/>
    <w:rsid w:val="00DE1BD4"/>
    <w:rsid w:val="00DE1C56"/>
    <w:rsid w:val="00DE1E99"/>
    <w:rsid w:val="00DE2143"/>
    <w:rsid w:val="00DE2199"/>
    <w:rsid w:val="00DE26BF"/>
    <w:rsid w:val="00DE27E9"/>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5F6E"/>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0EB1"/>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631"/>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7AA"/>
    <w:rsid w:val="00E17A07"/>
    <w:rsid w:val="00E17C22"/>
    <w:rsid w:val="00E17F5D"/>
    <w:rsid w:val="00E2003B"/>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805"/>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0F0"/>
    <w:rsid w:val="00E3058B"/>
    <w:rsid w:val="00E3081C"/>
    <w:rsid w:val="00E30849"/>
    <w:rsid w:val="00E316A4"/>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D1"/>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1D7D"/>
    <w:rsid w:val="00E4246F"/>
    <w:rsid w:val="00E425EA"/>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378"/>
    <w:rsid w:val="00E504DE"/>
    <w:rsid w:val="00E50818"/>
    <w:rsid w:val="00E50A96"/>
    <w:rsid w:val="00E50C13"/>
    <w:rsid w:val="00E5125E"/>
    <w:rsid w:val="00E512F5"/>
    <w:rsid w:val="00E514A1"/>
    <w:rsid w:val="00E5196D"/>
    <w:rsid w:val="00E51D06"/>
    <w:rsid w:val="00E51E3C"/>
    <w:rsid w:val="00E522D0"/>
    <w:rsid w:val="00E523B8"/>
    <w:rsid w:val="00E52951"/>
    <w:rsid w:val="00E52A9D"/>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480"/>
    <w:rsid w:val="00E57A72"/>
    <w:rsid w:val="00E57DDE"/>
    <w:rsid w:val="00E606A7"/>
    <w:rsid w:val="00E60BD4"/>
    <w:rsid w:val="00E612E2"/>
    <w:rsid w:val="00E617D0"/>
    <w:rsid w:val="00E61CD0"/>
    <w:rsid w:val="00E62F29"/>
    <w:rsid w:val="00E63335"/>
    <w:rsid w:val="00E637BD"/>
    <w:rsid w:val="00E63ABF"/>
    <w:rsid w:val="00E63CC9"/>
    <w:rsid w:val="00E63DA7"/>
    <w:rsid w:val="00E63DF5"/>
    <w:rsid w:val="00E63EDD"/>
    <w:rsid w:val="00E641BC"/>
    <w:rsid w:val="00E64454"/>
    <w:rsid w:val="00E64538"/>
    <w:rsid w:val="00E654FA"/>
    <w:rsid w:val="00E65563"/>
    <w:rsid w:val="00E656B7"/>
    <w:rsid w:val="00E657CB"/>
    <w:rsid w:val="00E659FC"/>
    <w:rsid w:val="00E65C06"/>
    <w:rsid w:val="00E65D25"/>
    <w:rsid w:val="00E6622E"/>
    <w:rsid w:val="00E665DF"/>
    <w:rsid w:val="00E66A21"/>
    <w:rsid w:val="00E66EA1"/>
    <w:rsid w:val="00E66FB3"/>
    <w:rsid w:val="00E6735C"/>
    <w:rsid w:val="00E67502"/>
    <w:rsid w:val="00E675DD"/>
    <w:rsid w:val="00E67737"/>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4FA5"/>
    <w:rsid w:val="00E751DF"/>
    <w:rsid w:val="00E75CA0"/>
    <w:rsid w:val="00E76BBE"/>
    <w:rsid w:val="00E76D55"/>
    <w:rsid w:val="00E76EBB"/>
    <w:rsid w:val="00E76F33"/>
    <w:rsid w:val="00E770B6"/>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230"/>
    <w:rsid w:val="00E86932"/>
    <w:rsid w:val="00E87505"/>
    <w:rsid w:val="00E878A3"/>
    <w:rsid w:val="00E87B07"/>
    <w:rsid w:val="00E87E29"/>
    <w:rsid w:val="00E9010B"/>
    <w:rsid w:val="00E90117"/>
    <w:rsid w:val="00E901FD"/>
    <w:rsid w:val="00E9027B"/>
    <w:rsid w:val="00E9038B"/>
    <w:rsid w:val="00E9056F"/>
    <w:rsid w:val="00E90865"/>
    <w:rsid w:val="00E90D7A"/>
    <w:rsid w:val="00E91487"/>
    <w:rsid w:val="00E916BB"/>
    <w:rsid w:val="00E91795"/>
    <w:rsid w:val="00E91BAD"/>
    <w:rsid w:val="00E91EDB"/>
    <w:rsid w:val="00E92460"/>
    <w:rsid w:val="00E9253F"/>
    <w:rsid w:val="00E92859"/>
    <w:rsid w:val="00E92D20"/>
    <w:rsid w:val="00E933A7"/>
    <w:rsid w:val="00E93893"/>
    <w:rsid w:val="00E93C81"/>
    <w:rsid w:val="00E9414C"/>
    <w:rsid w:val="00E946A4"/>
    <w:rsid w:val="00E9523A"/>
    <w:rsid w:val="00E95459"/>
    <w:rsid w:val="00E9690A"/>
    <w:rsid w:val="00E97199"/>
    <w:rsid w:val="00E976CE"/>
    <w:rsid w:val="00E97951"/>
    <w:rsid w:val="00E979A6"/>
    <w:rsid w:val="00E97C33"/>
    <w:rsid w:val="00E97D61"/>
    <w:rsid w:val="00E97DE7"/>
    <w:rsid w:val="00E97E61"/>
    <w:rsid w:val="00EA0118"/>
    <w:rsid w:val="00EA026C"/>
    <w:rsid w:val="00EA0A09"/>
    <w:rsid w:val="00EA0AD5"/>
    <w:rsid w:val="00EA173F"/>
    <w:rsid w:val="00EA1C1F"/>
    <w:rsid w:val="00EA1F12"/>
    <w:rsid w:val="00EA2018"/>
    <w:rsid w:val="00EA20BF"/>
    <w:rsid w:val="00EA2499"/>
    <w:rsid w:val="00EA2550"/>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D00"/>
    <w:rsid w:val="00EA5E36"/>
    <w:rsid w:val="00EA5EC8"/>
    <w:rsid w:val="00EA6718"/>
    <w:rsid w:val="00EA677C"/>
    <w:rsid w:val="00EA6968"/>
    <w:rsid w:val="00EA6B45"/>
    <w:rsid w:val="00EA73AD"/>
    <w:rsid w:val="00EA786D"/>
    <w:rsid w:val="00EB02F8"/>
    <w:rsid w:val="00EB0A06"/>
    <w:rsid w:val="00EB0C55"/>
    <w:rsid w:val="00EB107F"/>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6E4"/>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293"/>
    <w:rsid w:val="00EC343F"/>
    <w:rsid w:val="00EC3824"/>
    <w:rsid w:val="00EC391C"/>
    <w:rsid w:val="00EC3B08"/>
    <w:rsid w:val="00EC3C41"/>
    <w:rsid w:val="00EC42B3"/>
    <w:rsid w:val="00EC4587"/>
    <w:rsid w:val="00EC4595"/>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88E"/>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35"/>
    <w:rsid w:val="00ED529F"/>
    <w:rsid w:val="00ED533E"/>
    <w:rsid w:val="00ED553A"/>
    <w:rsid w:val="00ED56C8"/>
    <w:rsid w:val="00ED56D6"/>
    <w:rsid w:val="00ED5BD0"/>
    <w:rsid w:val="00ED61A3"/>
    <w:rsid w:val="00ED61D9"/>
    <w:rsid w:val="00ED68E0"/>
    <w:rsid w:val="00ED6C44"/>
    <w:rsid w:val="00ED6C9B"/>
    <w:rsid w:val="00ED7185"/>
    <w:rsid w:val="00ED7559"/>
    <w:rsid w:val="00ED762E"/>
    <w:rsid w:val="00ED7CAD"/>
    <w:rsid w:val="00ED7E48"/>
    <w:rsid w:val="00ED7EB7"/>
    <w:rsid w:val="00ED7F11"/>
    <w:rsid w:val="00ED7F83"/>
    <w:rsid w:val="00EE024C"/>
    <w:rsid w:val="00EE10B7"/>
    <w:rsid w:val="00EE1399"/>
    <w:rsid w:val="00EE141F"/>
    <w:rsid w:val="00EE143D"/>
    <w:rsid w:val="00EE1B8E"/>
    <w:rsid w:val="00EE1D91"/>
    <w:rsid w:val="00EE2826"/>
    <w:rsid w:val="00EE29D4"/>
    <w:rsid w:val="00EE2B57"/>
    <w:rsid w:val="00EE2B94"/>
    <w:rsid w:val="00EE3606"/>
    <w:rsid w:val="00EE3E30"/>
    <w:rsid w:val="00EE3F4D"/>
    <w:rsid w:val="00EE40D9"/>
    <w:rsid w:val="00EE443A"/>
    <w:rsid w:val="00EE45F9"/>
    <w:rsid w:val="00EE500E"/>
    <w:rsid w:val="00EE5400"/>
    <w:rsid w:val="00EE542F"/>
    <w:rsid w:val="00EE5596"/>
    <w:rsid w:val="00EE56FB"/>
    <w:rsid w:val="00EE5982"/>
    <w:rsid w:val="00EE5AAC"/>
    <w:rsid w:val="00EE5AFA"/>
    <w:rsid w:val="00EE5E47"/>
    <w:rsid w:val="00EE6039"/>
    <w:rsid w:val="00EE630A"/>
    <w:rsid w:val="00EE63E7"/>
    <w:rsid w:val="00EE6491"/>
    <w:rsid w:val="00EE6506"/>
    <w:rsid w:val="00EE66AE"/>
    <w:rsid w:val="00EE691C"/>
    <w:rsid w:val="00EE6F59"/>
    <w:rsid w:val="00EE7434"/>
    <w:rsid w:val="00EE78EB"/>
    <w:rsid w:val="00EE7AE1"/>
    <w:rsid w:val="00EE7CCF"/>
    <w:rsid w:val="00EE7E14"/>
    <w:rsid w:val="00EF0106"/>
    <w:rsid w:val="00EF0248"/>
    <w:rsid w:val="00EF0641"/>
    <w:rsid w:val="00EF0654"/>
    <w:rsid w:val="00EF0725"/>
    <w:rsid w:val="00EF08EC"/>
    <w:rsid w:val="00EF0BCD"/>
    <w:rsid w:val="00EF0D3C"/>
    <w:rsid w:val="00EF0D5D"/>
    <w:rsid w:val="00EF0FD1"/>
    <w:rsid w:val="00EF113A"/>
    <w:rsid w:val="00EF1596"/>
    <w:rsid w:val="00EF1A46"/>
    <w:rsid w:val="00EF1DA3"/>
    <w:rsid w:val="00EF2079"/>
    <w:rsid w:val="00EF24E6"/>
    <w:rsid w:val="00EF258C"/>
    <w:rsid w:val="00EF2B2C"/>
    <w:rsid w:val="00EF30DF"/>
    <w:rsid w:val="00EF327F"/>
    <w:rsid w:val="00EF3390"/>
    <w:rsid w:val="00EF3569"/>
    <w:rsid w:val="00EF3720"/>
    <w:rsid w:val="00EF381A"/>
    <w:rsid w:val="00EF3AA2"/>
    <w:rsid w:val="00EF3B19"/>
    <w:rsid w:val="00EF3EA8"/>
    <w:rsid w:val="00EF3FB9"/>
    <w:rsid w:val="00EF42BB"/>
    <w:rsid w:val="00EF49FB"/>
    <w:rsid w:val="00EF4B20"/>
    <w:rsid w:val="00EF4DE3"/>
    <w:rsid w:val="00EF4E14"/>
    <w:rsid w:val="00EF4E59"/>
    <w:rsid w:val="00EF523A"/>
    <w:rsid w:val="00EF5D92"/>
    <w:rsid w:val="00EF5E8A"/>
    <w:rsid w:val="00EF613C"/>
    <w:rsid w:val="00EF6846"/>
    <w:rsid w:val="00EF6870"/>
    <w:rsid w:val="00EF695E"/>
    <w:rsid w:val="00EF708D"/>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291F"/>
    <w:rsid w:val="00F02C08"/>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057"/>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831"/>
    <w:rsid w:val="00F16DD9"/>
    <w:rsid w:val="00F16E7B"/>
    <w:rsid w:val="00F1742F"/>
    <w:rsid w:val="00F178A3"/>
    <w:rsid w:val="00F17A5C"/>
    <w:rsid w:val="00F17FBF"/>
    <w:rsid w:val="00F2034D"/>
    <w:rsid w:val="00F2074D"/>
    <w:rsid w:val="00F207C1"/>
    <w:rsid w:val="00F20D2A"/>
    <w:rsid w:val="00F213D6"/>
    <w:rsid w:val="00F2193F"/>
    <w:rsid w:val="00F21ABE"/>
    <w:rsid w:val="00F21D64"/>
    <w:rsid w:val="00F21F6A"/>
    <w:rsid w:val="00F22593"/>
    <w:rsid w:val="00F22744"/>
    <w:rsid w:val="00F228E4"/>
    <w:rsid w:val="00F229D8"/>
    <w:rsid w:val="00F22C57"/>
    <w:rsid w:val="00F2312F"/>
    <w:rsid w:val="00F233A2"/>
    <w:rsid w:val="00F23424"/>
    <w:rsid w:val="00F2356C"/>
    <w:rsid w:val="00F2358D"/>
    <w:rsid w:val="00F23E40"/>
    <w:rsid w:val="00F266C8"/>
    <w:rsid w:val="00F26892"/>
    <w:rsid w:val="00F2694D"/>
    <w:rsid w:val="00F269E0"/>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11"/>
    <w:rsid w:val="00F41899"/>
    <w:rsid w:val="00F422D7"/>
    <w:rsid w:val="00F42856"/>
    <w:rsid w:val="00F4288F"/>
    <w:rsid w:val="00F42961"/>
    <w:rsid w:val="00F429C6"/>
    <w:rsid w:val="00F434EF"/>
    <w:rsid w:val="00F43BBB"/>
    <w:rsid w:val="00F4421C"/>
    <w:rsid w:val="00F4428D"/>
    <w:rsid w:val="00F446BA"/>
    <w:rsid w:val="00F44C21"/>
    <w:rsid w:val="00F44E25"/>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081B"/>
    <w:rsid w:val="00F512C5"/>
    <w:rsid w:val="00F51301"/>
    <w:rsid w:val="00F515A7"/>
    <w:rsid w:val="00F5180D"/>
    <w:rsid w:val="00F51A07"/>
    <w:rsid w:val="00F51FEE"/>
    <w:rsid w:val="00F522E3"/>
    <w:rsid w:val="00F5285F"/>
    <w:rsid w:val="00F528EE"/>
    <w:rsid w:val="00F529B8"/>
    <w:rsid w:val="00F52B23"/>
    <w:rsid w:val="00F52BAD"/>
    <w:rsid w:val="00F52F80"/>
    <w:rsid w:val="00F5337F"/>
    <w:rsid w:val="00F536BD"/>
    <w:rsid w:val="00F536DA"/>
    <w:rsid w:val="00F53763"/>
    <w:rsid w:val="00F54278"/>
    <w:rsid w:val="00F54573"/>
    <w:rsid w:val="00F547E8"/>
    <w:rsid w:val="00F547F3"/>
    <w:rsid w:val="00F54A3D"/>
    <w:rsid w:val="00F54A44"/>
    <w:rsid w:val="00F54BC3"/>
    <w:rsid w:val="00F54CC8"/>
    <w:rsid w:val="00F55228"/>
    <w:rsid w:val="00F5523B"/>
    <w:rsid w:val="00F55378"/>
    <w:rsid w:val="00F5549E"/>
    <w:rsid w:val="00F55A67"/>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4DC2"/>
    <w:rsid w:val="00F65723"/>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6ED"/>
    <w:rsid w:val="00F72C12"/>
    <w:rsid w:val="00F72DDB"/>
    <w:rsid w:val="00F72ED4"/>
    <w:rsid w:val="00F72FDA"/>
    <w:rsid w:val="00F73197"/>
    <w:rsid w:val="00F731D1"/>
    <w:rsid w:val="00F73535"/>
    <w:rsid w:val="00F736EE"/>
    <w:rsid w:val="00F7373B"/>
    <w:rsid w:val="00F73771"/>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E07"/>
    <w:rsid w:val="00F77F7B"/>
    <w:rsid w:val="00F80648"/>
    <w:rsid w:val="00F80BC8"/>
    <w:rsid w:val="00F80EC1"/>
    <w:rsid w:val="00F81A96"/>
    <w:rsid w:val="00F81ABF"/>
    <w:rsid w:val="00F81ADF"/>
    <w:rsid w:val="00F81C75"/>
    <w:rsid w:val="00F81E4E"/>
    <w:rsid w:val="00F81F2B"/>
    <w:rsid w:val="00F822DA"/>
    <w:rsid w:val="00F823B0"/>
    <w:rsid w:val="00F82717"/>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6C0"/>
    <w:rsid w:val="00F87B0A"/>
    <w:rsid w:val="00F87C08"/>
    <w:rsid w:val="00F87E21"/>
    <w:rsid w:val="00F87FAD"/>
    <w:rsid w:val="00F907D4"/>
    <w:rsid w:val="00F9083E"/>
    <w:rsid w:val="00F90DB2"/>
    <w:rsid w:val="00F90F76"/>
    <w:rsid w:val="00F91907"/>
    <w:rsid w:val="00F91B25"/>
    <w:rsid w:val="00F91BCA"/>
    <w:rsid w:val="00F91E50"/>
    <w:rsid w:val="00F928CA"/>
    <w:rsid w:val="00F92D2E"/>
    <w:rsid w:val="00F92F10"/>
    <w:rsid w:val="00F93675"/>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9756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2A6D"/>
    <w:rsid w:val="00FA3515"/>
    <w:rsid w:val="00FA3557"/>
    <w:rsid w:val="00FA36CC"/>
    <w:rsid w:val="00FA3A24"/>
    <w:rsid w:val="00FA445D"/>
    <w:rsid w:val="00FA4862"/>
    <w:rsid w:val="00FA5304"/>
    <w:rsid w:val="00FA54BA"/>
    <w:rsid w:val="00FA5F5C"/>
    <w:rsid w:val="00FA6028"/>
    <w:rsid w:val="00FA6339"/>
    <w:rsid w:val="00FA6474"/>
    <w:rsid w:val="00FA7165"/>
    <w:rsid w:val="00FA7756"/>
    <w:rsid w:val="00FB0DA1"/>
    <w:rsid w:val="00FB0EDC"/>
    <w:rsid w:val="00FB140E"/>
    <w:rsid w:val="00FB1E3F"/>
    <w:rsid w:val="00FB1F40"/>
    <w:rsid w:val="00FB24C3"/>
    <w:rsid w:val="00FB258F"/>
    <w:rsid w:val="00FB274F"/>
    <w:rsid w:val="00FB2757"/>
    <w:rsid w:val="00FB27B4"/>
    <w:rsid w:val="00FB29EE"/>
    <w:rsid w:val="00FB2A1C"/>
    <w:rsid w:val="00FB302D"/>
    <w:rsid w:val="00FB3B8F"/>
    <w:rsid w:val="00FB3C25"/>
    <w:rsid w:val="00FB50D3"/>
    <w:rsid w:val="00FB5115"/>
    <w:rsid w:val="00FB56FA"/>
    <w:rsid w:val="00FB589E"/>
    <w:rsid w:val="00FB5B07"/>
    <w:rsid w:val="00FB680E"/>
    <w:rsid w:val="00FB68DF"/>
    <w:rsid w:val="00FB6A3C"/>
    <w:rsid w:val="00FB6CC7"/>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5C6"/>
    <w:rsid w:val="00FD1771"/>
    <w:rsid w:val="00FD1D4F"/>
    <w:rsid w:val="00FD2028"/>
    <w:rsid w:val="00FD23B5"/>
    <w:rsid w:val="00FD252C"/>
    <w:rsid w:val="00FD25CF"/>
    <w:rsid w:val="00FD260C"/>
    <w:rsid w:val="00FD2AD8"/>
    <w:rsid w:val="00FD2DD2"/>
    <w:rsid w:val="00FD3112"/>
    <w:rsid w:val="00FD34E1"/>
    <w:rsid w:val="00FD38AA"/>
    <w:rsid w:val="00FD39A6"/>
    <w:rsid w:val="00FD3A17"/>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D29"/>
    <w:rsid w:val="00FE0E31"/>
    <w:rsid w:val="00FE0EA2"/>
    <w:rsid w:val="00FE144F"/>
    <w:rsid w:val="00FE157F"/>
    <w:rsid w:val="00FE1E16"/>
    <w:rsid w:val="00FE2A11"/>
    <w:rsid w:val="00FE2D65"/>
    <w:rsid w:val="00FE359F"/>
    <w:rsid w:val="00FE3767"/>
    <w:rsid w:val="00FE3DAD"/>
    <w:rsid w:val="00FE3FBB"/>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6F47"/>
    <w:rsid w:val="00FE7359"/>
    <w:rsid w:val="00FF02B6"/>
    <w:rsid w:val="00FF1241"/>
    <w:rsid w:val="00FF19DC"/>
    <w:rsid w:val="00FF1A40"/>
    <w:rsid w:val="00FF1BB3"/>
    <w:rsid w:val="00FF1DE6"/>
    <w:rsid w:val="00FF1EF0"/>
    <w:rsid w:val="00FF20AF"/>
    <w:rsid w:val="00FF25BA"/>
    <w:rsid w:val="00FF2644"/>
    <w:rsid w:val="00FF27E4"/>
    <w:rsid w:val="00FF2CCE"/>
    <w:rsid w:val="00FF2EAB"/>
    <w:rsid w:val="00FF3E35"/>
    <w:rsid w:val="00FF4164"/>
    <w:rsid w:val="00FF4433"/>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2286E"/>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rPr>
      <w:sz w:val="20"/>
      <w:szCs w:val="20"/>
      <w:lang w:eastAsia="en-US"/>
    </w:rPr>
  </w:style>
  <w:style w:type="paragraph" w:styleId="ab">
    <w:name w:val="annotation text"/>
    <w:basedOn w:val="a1"/>
    <w:link w:val="Char2"/>
    <w:qFormat/>
    <w:rsid w:val="00785BEB"/>
    <w:rPr>
      <w:sz w:val="20"/>
      <w:szCs w:val="20"/>
      <w:lang w:eastAsia="en-US"/>
    </w:rPr>
  </w:style>
  <w:style w:type="paragraph" w:customStyle="1" w:styleId="TH">
    <w:name w:val="TH"/>
    <w:basedOn w:val="a1"/>
    <w:link w:val="THChar"/>
    <w:qFormat/>
    <w:rsid w:val="00785BEB"/>
    <w:pPr>
      <w:keepNext/>
      <w:keepLines/>
      <w:spacing w:before="60" w:after="180"/>
      <w:jc w:val="center"/>
    </w:pPr>
    <w:rPr>
      <w:rFonts w:ascii="Arial" w:eastAsia="宋体" w:hAnsi="Arial"/>
      <w:b/>
      <w:sz w:val="20"/>
      <w:szCs w:val="20"/>
      <w:lang w:val="en-GB" w:eastAsia="en-US"/>
    </w:rPr>
  </w:style>
  <w:style w:type="paragraph" w:styleId="ac">
    <w:name w:val="List"/>
    <w:basedOn w:val="a1"/>
    <w:link w:val="Char3"/>
    <w:rsid w:val="00785BEB"/>
    <w:pPr>
      <w:ind w:left="283" w:hanging="283"/>
    </w:pPr>
    <w:rPr>
      <w:sz w:val="20"/>
      <w:szCs w:val="20"/>
      <w:lang w:eastAsia="en-US"/>
    </w:rPr>
  </w:style>
  <w:style w:type="paragraph" w:customStyle="1" w:styleId="TAH">
    <w:name w:val="TAH"/>
    <w:basedOn w:val="a1"/>
    <w:link w:val="TAHCar"/>
    <w:qFormat/>
    <w:rsid w:val="00785BEB"/>
    <w:pPr>
      <w:keepNext/>
      <w:keepLines/>
      <w:jc w:val="center"/>
    </w:pPr>
    <w:rPr>
      <w:rFonts w:ascii="Arial" w:eastAsia="宋体" w:hAnsi="Arial"/>
      <w:b/>
      <w:sz w:val="18"/>
      <w:szCs w:val="20"/>
      <w:lang w:val="en-GB" w:eastAsia="en-US"/>
    </w:rPr>
  </w:style>
  <w:style w:type="paragraph" w:styleId="ad">
    <w:name w:val="footer"/>
    <w:basedOn w:val="a1"/>
    <w:link w:val="Char4"/>
    <w:uiPriority w:val="99"/>
    <w:rsid w:val="00785BEB"/>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szCs w:val="20"/>
      <w:lang w:eastAsia="en-US"/>
    </w:rPr>
  </w:style>
  <w:style w:type="paragraph" w:customStyle="1" w:styleId="TAL">
    <w:name w:val="TAL"/>
    <w:basedOn w:val="a1"/>
    <w:link w:val="TALChar"/>
    <w:qFormat/>
    <w:rsid w:val="00785BEB"/>
    <w:pPr>
      <w:keepNext/>
      <w:keepLines/>
    </w:pPr>
    <w:rPr>
      <w:rFonts w:ascii="Arial" w:eastAsia="宋体" w:hAnsi="Arial"/>
      <w:sz w:val="18"/>
      <w:szCs w:val="20"/>
      <w:lang w:val="en-GB" w:eastAsia="en-US"/>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sz w:val="20"/>
      <w:szCs w:val="20"/>
      <w:lang w:eastAsia="en-US"/>
    </w:rPr>
  </w:style>
  <w:style w:type="paragraph" w:styleId="21">
    <w:name w:val="Body Text Indent 2"/>
    <w:basedOn w:val="a1"/>
    <w:link w:val="2Char1"/>
    <w:rsid w:val="00857CDA"/>
    <w:pPr>
      <w:ind w:left="1247" w:hanging="1247"/>
    </w:pPr>
    <w:rPr>
      <w:rFonts w:ascii="Arial" w:eastAsia="宋体" w:hAnsi="Arial"/>
      <w:b/>
      <w:bCs/>
      <w:sz w:val="20"/>
      <w:lang w:val="en-GB" w:eastAsia="en-US"/>
    </w:rPr>
  </w:style>
  <w:style w:type="paragraph" w:customStyle="1" w:styleId="0">
    <w:name w:val="0"/>
    <w:basedOn w:val="a1"/>
    <w:rsid w:val="00347C74"/>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列"/>
    <w:basedOn w:val="a1"/>
    <w:link w:val="Char9"/>
    <w:uiPriority w:val="34"/>
    <w:qFormat/>
    <w:rsid w:val="00E52DF7"/>
    <w:pPr>
      <w:ind w:firstLineChars="200" w:firstLine="420"/>
    </w:pPr>
    <w:rPr>
      <w:rFonts w:ascii="宋体" w:eastAsia="宋体" w:hAnsi="宋体" w:cs="宋体"/>
    </w:rPr>
  </w:style>
  <w:style w:type="table" w:styleId="af5">
    <w:name w:val="Table Grid"/>
    <w:basedOn w:val="a4"/>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rPr>
      <w:sz w:val="20"/>
      <w:szCs w:val="20"/>
      <w:lang w:eastAsia="en-US"/>
    </w:rPr>
  </w:style>
  <w:style w:type="paragraph" w:customStyle="1" w:styleId="FP">
    <w:name w:val="FP"/>
    <w:basedOn w:val="a1"/>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rPr>
      <w:sz w:val="20"/>
      <w:szCs w:val="20"/>
      <w:lang w:eastAsia="en-US"/>
    </w:r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 w:val="20"/>
      <w:lang w:val="en-GB" w:eastAsia="en-US"/>
    </w:rPr>
  </w:style>
  <w:style w:type="paragraph" w:customStyle="1" w:styleId="bullet2">
    <w:name w:val="bullet2"/>
    <w:basedOn w:val="a1"/>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a1"/>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sz w:val="20"/>
      <w:szCs w:val="20"/>
      <w:lang w:val="en-GB" w:eastAsia="en-US"/>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lang w:eastAsia="en-US"/>
    </w:rPr>
  </w:style>
  <w:style w:type="paragraph" w:customStyle="1" w:styleId="text">
    <w:name w:val="text"/>
    <w:basedOn w:val="a1"/>
    <w:link w:val="textChar"/>
    <w:qFormat/>
    <w:rsid w:val="000A7DED"/>
    <w:pPr>
      <w:widowControl w:val="0"/>
      <w:spacing w:after="240"/>
      <w:jc w:val="both"/>
    </w:pPr>
    <w:rPr>
      <w:rFonts w:ascii="Calibri" w:eastAsia="宋体"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qFormat/>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sz w:val="20"/>
      <w:szCs w:val="20"/>
      <w:lang w:val="en-GB" w:eastAsia="en-US"/>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szCs w:val="20"/>
    </w:rPr>
  </w:style>
  <w:style w:type="paragraph" w:customStyle="1" w:styleId="aff">
    <w:name w:val="表格文字居左"/>
    <w:basedOn w:val="a1"/>
    <w:next w:val="a1"/>
    <w:rsid w:val="000A7DED"/>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sz w:val="20"/>
      <w:szCs w:val="20"/>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A7DED"/>
    <w:pPr>
      <w:spacing w:after="200" w:line="276" w:lineRule="auto"/>
    </w:pPr>
    <w:rPr>
      <w:sz w:val="20"/>
      <w:szCs w:val="20"/>
    </w:rPr>
  </w:style>
  <w:style w:type="character" w:customStyle="1" w:styleId="Doc-text2Char">
    <w:name w:val="Doc-text2 Char"/>
    <w:link w:val="Doc-text2"/>
    <w:qFormat/>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sz w:val="20"/>
      <w:szCs w:val="20"/>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sz w:val="20"/>
      <w:szCs w:val="20"/>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A7DED"/>
    <w:pPr>
      <w:spacing w:after="120"/>
      <w:ind w:left="283"/>
    </w:pPr>
    <w:rPr>
      <w:sz w:val="20"/>
      <w:szCs w:val="20"/>
      <w:lang w:val="en-GB" w:eastAsia="en-US"/>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lang w:eastAsia="en-US"/>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sz w:val="20"/>
      <w:szCs w:val="20"/>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A7DED"/>
    <w:pPr>
      <w:spacing w:before="120" w:after="120" w:line="240" w:lineRule="atLeast"/>
      <w:jc w:val="right"/>
    </w:pPr>
    <w:rPr>
      <w:sz w:val="22"/>
      <w:szCs w:val="20"/>
      <w:lang w:eastAsia="en-US"/>
    </w:rPr>
  </w:style>
  <w:style w:type="paragraph" w:customStyle="1" w:styleId="multifig">
    <w:name w:val="multifig"/>
    <w:basedOn w:val="a1"/>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a1"/>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sz w:val="20"/>
      <w:szCs w:val="20"/>
      <w:lang w:val="en-GB" w:eastAsia="en-US"/>
    </w:rPr>
  </w:style>
  <w:style w:type="paragraph" w:customStyle="1" w:styleId="PaperTableCell">
    <w:name w:val="PaperTableCell"/>
    <w:basedOn w:val="a1"/>
    <w:rsid w:val="000A7DED"/>
    <w:pPr>
      <w:jc w:val="both"/>
    </w:pPr>
    <w:rPr>
      <w:sz w:val="16"/>
      <w:lang w:eastAsia="en-US"/>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lang w:eastAsia="en-US"/>
    </w:rPr>
  </w:style>
  <w:style w:type="paragraph" w:customStyle="1" w:styleId="tac0">
    <w:name w:val="tac"/>
    <w:basedOn w:val="a1"/>
    <w:rsid w:val="000A7DED"/>
    <w:pPr>
      <w:keepNext/>
      <w:jc w:val="center"/>
    </w:pPr>
    <w:rPr>
      <w:rFonts w:ascii="Arial" w:eastAsia="Calibri" w:hAnsi="Arial" w:cs="Arial"/>
      <w:sz w:val="18"/>
      <w:szCs w:val="18"/>
      <w:lang w:eastAsia="en-US"/>
    </w:rPr>
  </w:style>
  <w:style w:type="paragraph" w:customStyle="1" w:styleId="th0">
    <w:name w:val="th"/>
    <w:basedOn w:val="a1"/>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Cs w:val="20"/>
      <w:lang w:val="en-GB" w:eastAsia="ja-JP"/>
    </w:rPr>
  </w:style>
  <w:style w:type="paragraph" w:customStyle="1" w:styleId="a0">
    <w:name w:val="佐藤２"/>
    <w:basedOn w:val="a1"/>
    <w:rsid w:val="000A7DED"/>
    <w:pPr>
      <w:numPr>
        <w:numId w:val="23"/>
      </w:numPr>
      <w:spacing w:after="180"/>
    </w:pPr>
    <w:rPr>
      <w:rFonts w:eastAsia="MS Gothic"/>
      <w:szCs w:val="20"/>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Cs w:val="20"/>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lang w:val="sv-SE" w:eastAsia="sv-SE"/>
    </w:rPr>
  </w:style>
  <w:style w:type="paragraph" w:customStyle="1" w:styleId="onecomwebmail-tah">
    <w:name w:val="onecomwebmail-tah"/>
    <w:basedOn w:val="a1"/>
    <w:rsid w:val="000A7DED"/>
    <w:pPr>
      <w:spacing w:before="100" w:beforeAutospacing="1" w:after="100" w:afterAutospacing="1"/>
    </w:pPr>
    <w:rPr>
      <w:lang w:val="sv-SE" w:eastAsia="sv-SE"/>
    </w:rPr>
  </w:style>
  <w:style w:type="paragraph" w:customStyle="1" w:styleId="onecomwebmail-tac">
    <w:name w:val="onecomwebmail-tac"/>
    <w:basedOn w:val="a1"/>
    <w:rsid w:val="000A7DED"/>
    <w:pPr>
      <w:spacing w:before="100" w:beforeAutospacing="1" w:after="100" w:afterAutospacing="1"/>
    </w:pPr>
    <w:rPr>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a1"/>
    <w:qFormat/>
    <w:rsid w:val="000A7DED"/>
    <w:pPr>
      <w:ind w:left="720"/>
      <w:contextualSpacing/>
    </w:p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 w:val="20"/>
      <w:lang w:val="en-GB" w:eastAsia="en-US"/>
    </w:rPr>
  </w:style>
  <w:style w:type="paragraph" w:customStyle="1" w:styleId="Statement">
    <w:name w:val="Statement"/>
    <w:basedOn w:val="a1"/>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a1"/>
    <w:qFormat/>
    <w:rsid w:val="000A7DED"/>
    <w:pPr>
      <w:ind w:left="720"/>
      <w:contextualSpacing/>
    </w:pPr>
  </w:style>
  <w:style w:type="paragraph" w:customStyle="1" w:styleId="ListParagraph2">
    <w:name w:val="List Paragraph2"/>
    <w:basedOn w:val="a1"/>
    <w:qFormat/>
    <w:rsid w:val="000A7DED"/>
    <w:pPr>
      <w:ind w:left="720"/>
      <w:contextualSpacing/>
    </w:pPr>
  </w:style>
  <w:style w:type="paragraph" w:customStyle="1" w:styleId="ListParagraph5">
    <w:name w:val="List Paragraph5"/>
    <w:basedOn w:val="a1"/>
    <w:qFormat/>
    <w:rsid w:val="000A7DED"/>
    <w:pPr>
      <w:ind w:left="720"/>
      <w:contextualSpacing/>
    </w:pPr>
  </w:style>
  <w:style w:type="paragraph" w:customStyle="1" w:styleId="ListParagraph4">
    <w:name w:val="List Paragraph4"/>
    <w:basedOn w:val="a1"/>
    <w:qFormat/>
    <w:rsid w:val="000A7DED"/>
    <w:pPr>
      <w:ind w:left="720"/>
      <w:contextualSpacing/>
    </w:p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sz w:val="20"/>
      <w:szCs w:val="20"/>
      <w:lang w:eastAsia="ja-JP"/>
    </w:rPr>
  </w:style>
  <w:style w:type="paragraph" w:customStyle="1" w:styleId="72">
    <w:name w:val="标题 72"/>
    <w:basedOn w:val="a1"/>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A7DED"/>
    <w:pPr>
      <w:ind w:left="720"/>
      <w:contextualSpacing/>
    </w:pPr>
  </w:style>
  <w:style w:type="paragraph" w:customStyle="1" w:styleId="ListParagraph6">
    <w:name w:val="List Paragraph6"/>
    <w:basedOn w:val="a1"/>
    <w:qFormat/>
    <w:rsid w:val="000A7DED"/>
    <w:pPr>
      <w:ind w:left="720"/>
      <w:contextualSpacing/>
    </w:pPr>
  </w:style>
  <w:style w:type="paragraph" w:customStyle="1" w:styleId="61">
    <w:name w:val="标题 61"/>
    <w:basedOn w:val="a1"/>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a1"/>
    <w:qFormat/>
    <w:rsid w:val="000A7DED"/>
    <w:pPr>
      <w:ind w:left="720"/>
      <w:contextualSpacing/>
    </w:p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sz w:val="20"/>
      <w:szCs w:val="20"/>
      <w:lang w:val="en-GB" w:eastAsia="en-US"/>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sz w:val="20"/>
      <w:szCs w:val="20"/>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 w:val="20"/>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eastAsia="en-US"/>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A7DED"/>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A7DED"/>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A7DED"/>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8"/>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customStyle="1" w:styleId="UnresolvedMention">
    <w:name w:val="Unresolved Mention"/>
    <w:basedOn w:val="a3"/>
    <w:uiPriority w:val="99"/>
    <w:semiHidden/>
    <w:unhideWhenUsed/>
    <w:rsid w:val="00C31AA7"/>
    <w:rPr>
      <w:color w:val="605E5C"/>
      <w:shd w:val="clear" w:color="auto" w:fill="E1DFDD"/>
    </w:rPr>
  </w:style>
  <w:style w:type="character" w:customStyle="1" w:styleId="kgnlhe">
    <w:name w:val="kgnlhe"/>
    <w:basedOn w:val="a3"/>
    <w:rsid w:val="001C11D4"/>
  </w:style>
  <w:style w:type="paragraph" w:customStyle="1" w:styleId="CommentSubject1">
    <w:name w:val="Comment Subject1"/>
    <w:basedOn w:val="ab"/>
    <w:next w:val="ab"/>
    <w:semiHidden/>
    <w:rsid w:val="003D3A57"/>
    <w:pPr>
      <w:tabs>
        <w:tab w:val="num" w:pos="644"/>
        <w:tab w:val="num" w:pos="1209"/>
      </w:tabs>
      <w:spacing w:after="180"/>
    </w:pPr>
    <w:rPr>
      <w:rFonts w:eastAsia="MS Mincho"/>
      <w:b/>
      <w:bCs/>
      <w:lang w:val="en-GB"/>
    </w:rPr>
  </w:style>
  <w:style w:type="paragraph" w:customStyle="1" w:styleId="EmailDiscussion">
    <w:name w:val="EmailDiscussion"/>
    <w:basedOn w:val="a1"/>
    <w:next w:val="a1"/>
    <w:qFormat/>
    <w:rsid w:val="004A0C9C"/>
    <w:pPr>
      <w:numPr>
        <w:numId w:val="41"/>
      </w:numPr>
      <w:spacing w:before="40" w:line="259" w:lineRule="auto"/>
    </w:pPr>
    <w:rPr>
      <w:rFonts w:ascii="Arial" w:eastAsia="MS Mincho" w:hAnsi="Arial"/>
      <w:b/>
      <w:sz w:val="20"/>
      <w:lang w:val="en-GB" w:eastAsia="en-GB"/>
    </w:rPr>
  </w:style>
  <w:style w:type="table" w:styleId="-5">
    <w:name w:val="Colorful Grid Accent 5"/>
    <w:basedOn w:val="a4"/>
    <w:uiPriority w:val="73"/>
    <w:rsid w:val="00DA2EC7"/>
    <w:rPr>
      <w:color w:val="000000" w:themeColor="text1"/>
      <w:lang w:eastAsia="ko-KR"/>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2286E"/>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rPr>
      <w:sz w:val="20"/>
      <w:szCs w:val="20"/>
      <w:lang w:eastAsia="en-US"/>
    </w:rPr>
  </w:style>
  <w:style w:type="paragraph" w:styleId="ab">
    <w:name w:val="annotation text"/>
    <w:basedOn w:val="a1"/>
    <w:link w:val="Char2"/>
    <w:qFormat/>
    <w:rsid w:val="00785BEB"/>
    <w:rPr>
      <w:sz w:val="20"/>
      <w:szCs w:val="20"/>
      <w:lang w:eastAsia="en-US"/>
    </w:rPr>
  </w:style>
  <w:style w:type="paragraph" w:customStyle="1" w:styleId="TH">
    <w:name w:val="TH"/>
    <w:basedOn w:val="a1"/>
    <w:link w:val="THChar"/>
    <w:qFormat/>
    <w:rsid w:val="00785BEB"/>
    <w:pPr>
      <w:keepNext/>
      <w:keepLines/>
      <w:spacing w:before="60" w:after="180"/>
      <w:jc w:val="center"/>
    </w:pPr>
    <w:rPr>
      <w:rFonts w:ascii="Arial" w:eastAsia="宋体" w:hAnsi="Arial"/>
      <w:b/>
      <w:sz w:val="20"/>
      <w:szCs w:val="20"/>
      <w:lang w:val="en-GB" w:eastAsia="en-US"/>
    </w:rPr>
  </w:style>
  <w:style w:type="paragraph" w:styleId="ac">
    <w:name w:val="List"/>
    <w:basedOn w:val="a1"/>
    <w:link w:val="Char3"/>
    <w:rsid w:val="00785BEB"/>
    <w:pPr>
      <w:ind w:left="283" w:hanging="283"/>
    </w:pPr>
    <w:rPr>
      <w:sz w:val="20"/>
      <w:szCs w:val="20"/>
      <w:lang w:eastAsia="en-US"/>
    </w:rPr>
  </w:style>
  <w:style w:type="paragraph" w:customStyle="1" w:styleId="TAH">
    <w:name w:val="TAH"/>
    <w:basedOn w:val="a1"/>
    <w:link w:val="TAHCar"/>
    <w:qFormat/>
    <w:rsid w:val="00785BEB"/>
    <w:pPr>
      <w:keepNext/>
      <w:keepLines/>
      <w:jc w:val="center"/>
    </w:pPr>
    <w:rPr>
      <w:rFonts w:ascii="Arial" w:eastAsia="宋体" w:hAnsi="Arial"/>
      <w:b/>
      <w:sz w:val="18"/>
      <w:szCs w:val="20"/>
      <w:lang w:val="en-GB" w:eastAsia="en-US"/>
    </w:rPr>
  </w:style>
  <w:style w:type="paragraph" w:styleId="ad">
    <w:name w:val="footer"/>
    <w:basedOn w:val="a1"/>
    <w:link w:val="Char4"/>
    <w:uiPriority w:val="99"/>
    <w:rsid w:val="00785BEB"/>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szCs w:val="20"/>
      <w:lang w:eastAsia="en-US"/>
    </w:rPr>
  </w:style>
  <w:style w:type="paragraph" w:customStyle="1" w:styleId="TAL">
    <w:name w:val="TAL"/>
    <w:basedOn w:val="a1"/>
    <w:link w:val="TALChar"/>
    <w:qFormat/>
    <w:rsid w:val="00785BEB"/>
    <w:pPr>
      <w:keepNext/>
      <w:keepLines/>
    </w:pPr>
    <w:rPr>
      <w:rFonts w:ascii="Arial" w:eastAsia="宋体" w:hAnsi="Arial"/>
      <w:sz w:val="18"/>
      <w:szCs w:val="20"/>
      <w:lang w:val="en-GB" w:eastAsia="en-US"/>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sz w:val="20"/>
      <w:szCs w:val="20"/>
      <w:lang w:eastAsia="en-US"/>
    </w:rPr>
  </w:style>
  <w:style w:type="paragraph" w:styleId="21">
    <w:name w:val="Body Text Indent 2"/>
    <w:basedOn w:val="a1"/>
    <w:link w:val="2Char1"/>
    <w:rsid w:val="00857CDA"/>
    <w:pPr>
      <w:ind w:left="1247" w:hanging="1247"/>
    </w:pPr>
    <w:rPr>
      <w:rFonts w:ascii="Arial" w:eastAsia="宋体" w:hAnsi="Arial"/>
      <w:b/>
      <w:bCs/>
      <w:sz w:val="20"/>
      <w:lang w:val="en-GB" w:eastAsia="en-US"/>
    </w:rPr>
  </w:style>
  <w:style w:type="paragraph" w:customStyle="1" w:styleId="0">
    <w:name w:val="0"/>
    <w:basedOn w:val="a1"/>
    <w:rsid w:val="00347C74"/>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列"/>
    <w:basedOn w:val="a1"/>
    <w:link w:val="Char9"/>
    <w:uiPriority w:val="34"/>
    <w:qFormat/>
    <w:rsid w:val="00E52DF7"/>
    <w:pPr>
      <w:ind w:firstLineChars="200" w:firstLine="420"/>
    </w:pPr>
    <w:rPr>
      <w:rFonts w:ascii="宋体" w:eastAsia="宋体" w:hAnsi="宋体" w:cs="宋体"/>
    </w:rPr>
  </w:style>
  <w:style w:type="table" w:styleId="af5">
    <w:name w:val="Table Grid"/>
    <w:basedOn w:val="a4"/>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rPr>
      <w:sz w:val="20"/>
      <w:szCs w:val="20"/>
      <w:lang w:eastAsia="en-US"/>
    </w:rPr>
  </w:style>
  <w:style w:type="paragraph" w:customStyle="1" w:styleId="FP">
    <w:name w:val="FP"/>
    <w:basedOn w:val="a1"/>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rPr>
      <w:sz w:val="20"/>
      <w:szCs w:val="20"/>
      <w:lang w:eastAsia="en-US"/>
    </w:r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 w:val="20"/>
      <w:lang w:val="en-GB" w:eastAsia="en-US"/>
    </w:rPr>
  </w:style>
  <w:style w:type="paragraph" w:customStyle="1" w:styleId="bullet2">
    <w:name w:val="bullet2"/>
    <w:basedOn w:val="a1"/>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a1"/>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sz w:val="20"/>
      <w:szCs w:val="20"/>
      <w:lang w:val="en-GB" w:eastAsia="en-US"/>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lang w:eastAsia="en-US"/>
    </w:rPr>
  </w:style>
  <w:style w:type="paragraph" w:customStyle="1" w:styleId="text">
    <w:name w:val="text"/>
    <w:basedOn w:val="a1"/>
    <w:link w:val="textChar"/>
    <w:qFormat/>
    <w:rsid w:val="000A7DED"/>
    <w:pPr>
      <w:widowControl w:val="0"/>
      <w:spacing w:after="240"/>
      <w:jc w:val="both"/>
    </w:pPr>
    <w:rPr>
      <w:rFonts w:ascii="Calibri" w:eastAsia="宋体"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qFormat/>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sz w:val="20"/>
      <w:szCs w:val="20"/>
      <w:lang w:val="en-GB" w:eastAsia="en-US"/>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szCs w:val="20"/>
    </w:rPr>
  </w:style>
  <w:style w:type="paragraph" w:customStyle="1" w:styleId="aff">
    <w:name w:val="表格文字居左"/>
    <w:basedOn w:val="a1"/>
    <w:next w:val="a1"/>
    <w:rsid w:val="000A7DED"/>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sz w:val="20"/>
      <w:szCs w:val="20"/>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A7DED"/>
    <w:pPr>
      <w:spacing w:after="200" w:line="276" w:lineRule="auto"/>
    </w:pPr>
    <w:rPr>
      <w:sz w:val="20"/>
      <w:szCs w:val="20"/>
    </w:rPr>
  </w:style>
  <w:style w:type="character" w:customStyle="1" w:styleId="Doc-text2Char">
    <w:name w:val="Doc-text2 Char"/>
    <w:link w:val="Doc-text2"/>
    <w:qFormat/>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sz w:val="20"/>
      <w:szCs w:val="20"/>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sz w:val="20"/>
      <w:szCs w:val="20"/>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A7DED"/>
    <w:pPr>
      <w:spacing w:after="120"/>
      <w:ind w:left="283"/>
    </w:pPr>
    <w:rPr>
      <w:sz w:val="20"/>
      <w:szCs w:val="20"/>
      <w:lang w:val="en-GB" w:eastAsia="en-US"/>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lang w:eastAsia="en-US"/>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sz w:val="20"/>
      <w:szCs w:val="20"/>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A7DED"/>
    <w:pPr>
      <w:spacing w:before="120" w:after="120" w:line="240" w:lineRule="atLeast"/>
      <w:jc w:val="right"/>
    </w:pPr>
    <w:rPr>
      <w:sz w:val="22"/>
      <w:szCs w:val="20"/>
      <w:lang w:eastAsia="en-US"/>
    </w:rPr>
  </w:style>
  <w:style w:type="paragraph" w:customStyle="1" w:styleId="multifig">
    <w:name w:val="multifig"/>
    <w:basedOn w:val="a1"/>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a1"/>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sz w:val="20"/>
      <w:szCs w:val="20"/>
      <w:lang w:val="en-GB" w:eastAsia="en-US"/>
    </w:rPr>
  </w:style>
  <w:style w:type="paragraph" w:customStyle="1" w:styleId="PaperTableCell">
    <w:name w:val="PaperTableCell"/>
    <w:basedOn w:val="a1"/>
    <w:rsid w:val="000A7DED"/>
    <w:pPr>
      <w:jc w:val="both"/>
    </w:pPr>
    <w:rPr>
      <w:sz w:val="16"/>
      <w:lang w:eastAsia="en-US"/>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lang w:eastAsia="en-US"/>
    </w:rPr>
  </w:style>
  <w:style w:type="paragraph" w:customStyle="1" w:styleId="tac0">
    <w:name w:val="tac"/>
    <w:basedOn w:val="a1"/>
    <w:rsid w:val="000A7DED"/>
    <w:pPr>
      <w:keepNext/>
      <w:jc w:val="center"/>
    </w:pPr>
    <w:rPr>
      <w:rFonts w:ascii="Arial" w:eastAsia="Calibri" w:hAnsi="Arial" w:cs="Arial"/>
      <w:sz w:val="18"/>
      <w:szCs w:val="18"/>
      <w:lang w:eastAsia="en-US"/>
    </w:rPr>
  </w:style>
  <w:style w:type="paragraph" w:customStyle="1" w:styleId="th0">
    <w:name w:val="th"/>
    <w:basedOn w:val="a1"/>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Cs w:val="20"/>
      <w:lang w:val="en-GB" w:eastAsia="ja-JP"/>
    </w:rPr>
  </w:style>
  <w:style w:type="paragraph" w:customStyle="1" w:styleId="a0">
    <w:name w:val="佐藤２"/>
    <w:basedOn w:val="a1"/>
    <w:rsid w:val="000A7DED"/>
    <w:pPr>
      <w:numPr>
        <w:numId w:val="23"/>
      </w:numPr>
      <w:spacing w:after="180"/>
    </w:pPr>
    <w:rPr>
      <w:rFonts w:eastAsia="MS Gothic"/>
      <w:szCs w:val="20"/>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Cs w:val="20"/>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lang w:val="sv-SE" w:eastAsia="sv-SE"/>
    </w:rPr>
  </w:style>
  <w:style w:type="paragraph" w:customStyle="1" w:styleId="onecomwebmail-tah">
    <w:name w:val="onecomwebmail-tah"/>
    <w:basedOn w:val="a1"/>
    <w:rsid w:val="000A7DED"/>
    <w:pPr>
      <w:spacing w:before="100" w:beforeAutospacing="1" w:after="100" w:afterAutospacing="1"/>
    </w:pPr>
    <w:rPr>
      <w:lang w:val="sv-SE" w:eastAsia="sv-SE"/>
    </w:rPr>
  </w:style>
  <w:style w:type="paragraph" w:customStyle="1" w:styleId="onecomwebmail-tac">
    <w:name w:val="onecomwebmail-tac"/>
    <w:basedOn w:val="a1"/>
    <w:rsid w:val="000A7DED"/>
    <w:pPr>
      <w:spacing w:before="100" w:beforeAutospacing="1" w:after="100" w:afterAutospacing="1"/>
    </w:pPr>
    <w:rPr>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a1"/>
    <w:qFormat/>
    <w:rsid w:val="000A7DED"/>
    <w:pPr>
      <w:ind w:left="720"/>
      <w:contextualSpacing/>
    </w:p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 w:val="20"/>
      <w:lang w:val="en-GB" w:eastAsia="en-US"/>
    </w:rPr>
  </w:style>
  <w:style w:type="paragraph" w:customStyle="1" w:styleId="Statement">
    <w:name w:val="Statement"/>
    <w:basedOn w:val="a1"/>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a1"/>
    <w:qFormat/>
    <w:rsid w:val="000A7DED"/>
    <w:pPr>
      <w:ind w:left="720"/>
      <w:contextualSpacing/>
    </w:pPr>
  </w:style>
  <w:style w:type="paragraph" w:customStyle="1" w:styleId="ListParagraph2">
    <w:name w:val="List Paragraph2"/>
    <w:basedOn w:val="a1"/>
    <w:qFormat/>
    <w:rsid w:val="000A7DED"/>
    <w:pPr>
      <w:ind w:left="720"/>
      <w:contextualSpacing/>
    </w:pPr>
  </w:style>
  <w:style w:type="paragraph" w:customStyle="1" w:styleId="ListParagraph5">
    <w:name w:val="List Paragraph5"/>
    <w:basedOn w:val="a1"/>
    <w:qFormat/>
    <w:rsid w:val="000A7DED"/>
    <w:pPr>
      <w:ind w:left="720"/>
      <w:contextualSpacing/>
    </w:pPr>
  </w:style>
  <w:style w:type="paragraph" w:customStyle="1" w:styleId="ListParagraph4">
    <w:name w:val="List Paragraph4"/>
    <w:basedOn w:val="a1"/>
    <w:qFormat/>
    <w:rsid w:val="000A7DED"/>
    <w:pPr>
      <w:ind w:left="720"/>
      <w:contextualSpacing/>
    </w:p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sz w:val="20"/>
      <w:szCs w:val="20"/>
      <w:lang w:eastAsia="ja-JP"/>
    </w:rPr>
  </w:style>
  <w:style w:type="paragraph" w:customStyle="1" w:styleId="72">
    <w:name w:val="标题 72"/>
    <w:basedOn w:val="a1"/>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A7DED"/>
    <w:pPr>
      <w:ind w:left="720"/>
      <w:contextualSpacing/>
    </w:pPr>
  </w:style>
  <w:style w:type="paragraph" w:customStyle="1" w:styleId="ListParagraph6">
    <w:name w:val="List Paragraph6"/>
    <w:basedOn w:val="a1"/>
    <w:qFormat/>
    <w:rsid w:val="000A7DED"/>
    <w:pPr>
      <w:ind w:left="720"/>
      <w:contextualSpacing/>
    </w:pPr>
  </w:style>
  <w:style w:type="paragraph" w:customStyle="1" w:styleId="61">
    <w:name w:val="标题 61"/>
    <w:basedOn w:val="a1"/>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a1"/>
    <w:qFormat/>
    <w:rsid w:val="000A7DED"/>
    <w:pPr>
      <w:ind w:left="720"/>
      <w:contextualSpacing/>
    </w:p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sz w:val="20"/>
      <w:szCs w:val="20"/>
      <w:lang w:val="en-GB" w:eastAsia="en-US"/>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sz w:val="20"/>
      <w:szCs w:val="20"/>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 w:val="20"/>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eastAsia="en-US"/>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A7DED"/>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A7DED"/>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A7DED"/>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8"/>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customStyle="1" w:styleId="UnresolvedMention">
    <w:name w:val="Unresolved Mention"/>
    <w:basedOn w:val="a3"/>
    <w:uiPriority w:val="99"/>
    <w:semiHidden/>
    <w:unhideWhenUsed/>
    <w:rsid w:val="00C31AA7"/>
    <w:rPr>
      <w:color w:val="605E5C"/>
      <w:shd w:val="clear" w:color="auto" w:fill="E1DFDD"/>
    </w:rPr>
  </w:style>
  <w:style w:type="character" w:customStyle="1" w:styleId="kgnlhe">
    <w:name w:val="kgnlhe"/>
    <w:basedOn w:val="a3"/>
    <w:rsid w:val="001C11D4"/>
  </w:style>
  <w:style w:type="paragraph" w:customStyle="1" w:styleId="CommentSubject1">
    <w:name w:val="Comment Subject1"/>
    <w:basedOn w:val="ab"/>
    <w:next w:val="ab"/>
    <w:semiHidden/>
    <w:rsid w:val="003D3A57"/>
    <w:pPr>
      <w:tabs>
        <w:tab w:val="num" w:pos="644"/>
        <w:tab w:val="num" w:pos="1209"/>
      </w:tabs>
      <w:spacing w:after="180"/>
    </w:pPr>
    <w:rPr>
      <w:rFonts w:eastAsia="MS Mincho"/>
      <w:b/>
      <w:bCs/>
      <w:lang w:val="en-GB"/>
    </w:rPr>
  </w:style>
  <w:style w:type="paragraph" w:customStyle="1" w:styleId="EmailDiscussion">
    <w:name w:val="EmailDiscussion"/>
    <w:basedOn w:val="a1"/>
    <w:next w:val="a1"/>
    <w:qFormat/>
    <w:rsid w:val="004A0C9C"/>
    <w:pPr>
      <w:numPr>
        <w:numId w:val="41"/>
      </w:numPr>
      <w:spacing w:before="40" w:line="259" w:lineRule="auto"/>
    </w:pPr>
    <w:rPr>
      <w:rFonts w:ascii="Arial" w:eastAsia="MS Mincho" w:hAnsi="Arial"/>
      <w:b/>
      <w:sz w:val="20"/>
      <w:lang w:val="en-GB" w:eastAsia="en-GB"/>
    </w:rPr>
  </w:style>
  <w:style w:type="table" w:styleId="-5">
    <w:name w:val="Colorful Grid Accent 5"/>
    <w:basedOn w:val="a4"/>
    <w:uiPriority w:val="73"/>
    <w:rsid w:val="00DA2EC7"/>
    <w:rPr>
      <w:color w:val="000000" w:themeColor="text1"/>
      <w:lang w:eastAsia="ko-KR"/>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423765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390402">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4537855">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0351494">
      <w:bodyDiv w:val="1"/>
      <w:marLeft w:val="0"/>
      <w:marRight w:val="0"/>
      <w:marTop w:val="0"/>
      <w:marBottom w:val="0"/>
      <w:divBdr>
        <w:top w:val="none" w:sz="0" w:space="0" w:color="auto"/>
        <w:left w:val="none" w:sz="0" w:space="0" w:color="auto"/>
        <w:bottom w:val="none" w:sz="0" w:space="0" w:color="auto"/>
        <w:right w:val="none" w:sz="0" w:space="0" w:color="auto"/>
      </w:divBdr>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489248021">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3105331">
      <w:bodyDiv w:val="1"/>
      <w:marLeft w:val="0"/>
      <w:marRight w:val="0"/>
      <w:marTop w:val="0"/>
      <w:marBottom w:val="0"/>
      <w:divBdr>
        <w:top w:val="none" w:sz="0" w:space="0" w:color="auto"/>
        <w:left w:val="none" w:sz="0" w:space="0" w:color="auto"/>
        <w:bottom w:val="none" w:sz="0" w:space="0" w:color="auto"/>
        <w:right w:val="none" w:sz="0" w:space="0" w:color="auto"/>
      </w:divBdr>
      <w:divsChild>
        <w:div w:id="1812283175">
          <w:marLeft w:val="0"/>
          <w:marRight w:val="0"/>
          <w:marTop w:val="6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92674-19AE-4E25-9EA5-FCAAB6F3F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3436</Words>
  <Characters>19587</Characters>
  <Application>Microsoft Office Word</Application>
  <DocSecurity>0</DocSecurity>
  <PresentationFormat/>
  <Lines>163</Lines>
  <Paragraphs>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22978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CATT-Jianxiang</cp:lastModifiedBy>
  <cp:revision>10</cp:revision>
  <dcterms:created xsi:type="dcterms:W3CDTF">2023-02-17T08:34:00Z</dcterms:created>
  <dcterms:modified xsi:type="dcterms:W3CDTF">2023-02-17T08:53:00Z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